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0ABF" w14:textId="3FFEA59D" w:rsidR="00D46B59" w:rsidRDefault="00D46B59" w:rsidP="00282B58">
      <w:r w:rsidRPr="008429AC">
        <w:rPr>
          <w:rFonts w:ascii="ＭＳ ゴシック" w:eastAsia="ＭＳ ゴシック" w:hAnsi="ＭＳ ゴシック" w:hint="eastAsia"/>
          <w:b/>
          <w:bCs/>
          <w:sz w:val="22"/>
        </w:rPr>
        <w:t>2023年度</w:t>
      </w:r>
      <w:r w:rsidR="00282B58">
        <w:rPr>
          <w:rFonts w:ascii="ＭＳ ゴシック" w:eastAsia="ＭＳ ゴシック" w:hAnsi="ＭＳ ゴシック" w:hint="eastAsia"/>
          <w:b/>
          <w:bCs/>
          <w:sz w:val="22"/>
        </w:rPr>
        <w:t xml:space="preserve"> </w:t>
      </w:r>
      <w:r w:rsidR="00C200F0">
        <w:rPr>
          <w:rFonts w:ascii="ＭＳ ゴシック" w:eastAsia="ＭＳ ゴシック" w:hAnsi="ＭＳ ゴシック" w:hint="eastAsia"/>
          <w:b/>
          <w:bCs/>
          <w:sz w:val="22"/>
        </w:rPr>
        <w:t>福井県主任介護支援専門員研修</w:t>
      </w:r>
      <w:r w:rsidR="00A855D0" w:rsidRPr="00A855D0">
        <w:rPr>
          <w:rFonts w:ascii="ＭＳ ゴシック" w:eastAsia="ＭＳ ゴシック" w:hAnsi="ＭＳ ゴシック" w:hint="eastAsia"/>
          <w:b/>
          <w:bCs/>
          <w:sz w:val="22"/>
        </w:rPr>
        <w:t>（地域援助技術：その</w:t>
      </w:r>
      <w:r w:rsidR="00C01338">
        <w:rPr>
          <w:rFonts w:ascii="ＭＳ ゴシック" w:eastAsia="ＭＳ ゴシック" w:hAnsi="ＭＳ ゴシック" w:hint="eastAsia"/>
          <w:b/>
          <w:bCs/>
          <w:sz w:val="22"/>
        </w:rPr>
        <w:t>２）</w:t>
      </w:r>
      <w:r w:rsidR="00C200F0">
        <w:rPr>
          <w:rFonts w:ascii="ＭＳ ゴシック" w:eastAsia="ＭＳ ゴシック" w:hAnsi="ＭＳ ゴシック"/>
          <w:b/>
          <w:bCs/>
          <w:sz w:val="22"/>
        </w:rPr>
        <w:t xml:space="preserve"> </w:t>
      </w:r>
      <w:r w:rsidR="00C200F0">
        <w:rPr>
          <w:rFonts w:ascii="ＭＳ ゴシック" w:eastAsia="ＭＳ ゴシック" w:hAnsi="ＭＳ ゴシック" w:hint="eastAsia"/>
          <w:b/>
          <w:bCs/>
          <w:sz w:val="22"/>
        </w:rPr>
        <w:t>2024</w:t>
      </w:r>
      <w:r w:rsidR="00C200F0">
        <w:rPr>
          <w:rFonts w:ascii="ＭＳ ゴシック" w:eastAsia="ＭＳ ゴシック" w:hAnsi="ＭＳ ゴシック"/>
          <w:b/>
          <w:bCs/>
          <w:sz w:val="22"/>
        </w:rPr>
        <w:t xml:space="preserve">.1.24 </w:t>
      </w:r>
      <w:r w:rsidR="00282B58">
        <w:rPr>
          <w:rFonts w:ascii="ＭＳ ゴシック" w:eastAsia="ＭＳ ゴシック" w:hAnsi="ＭＳ ゴシック" w:hint="eastAsia"/>
          <w:b/>
          <w:bCs/>
          <w:sz w:val="22"/>
        </w:rPr>
        <w:t>担当：奥西</w:t>
      </w:r>
    </w:p>
    <w:p w14:paraId="2FD45E51" w14:textId="77777777" w:rsidR="00D46B59" w:rsidRDefault="00D46B59"/>
    <w:p w14:paraId="3B1E81FC" w14:textId="406E5CFD" w:rsidR="00FE6765" w:rsidRPr="008429AC" w:rsidRDefault="00FE6765">
      <w:pPr>
        <w:rPr>
          <w:rFonts w:ascii="ＭＳ ゴシック" w:eastAsia="ＭＳ ゴシック" w:hAnsi="ＭＳ ゴシック"/>
          <w:b/>
          <w:bCs/>
          <w:sz w:val="22"/>
        </w:rPr>
      </w:pPr>
      <w:r>
        <w:rPr>
          <w:rFonts w:hint="eastAsia"/>
        </w:rPr>
        <w:t xml:space="preserve">　　　　　　　　　　　　　　　</w:t>
      </w:r>
      <w:r w:rsidRPr="008429AC">
        <w:rPr>
          <w:rFonts w:ascii="ＭＳ ゴシック" w:eastAsia="ＭＳ ゴシック" w:hAnsi="ＭＳ ゴシック" w:hint="eastAsia"/>
          <w:b/>
          <w:bCs/>
          <w:sz w:val="22"/>
        </w:rPr>
        <w:t>社会資源・地域資源を考える</w:t>
      </w:r>
    </w:p>
    <w:p w14:paraId="2BD53DFB" w14:textId="77777777" w:rsidR="00FE6765" w:rsidRDefault="00FE6765"/>
    <w:p w14:paraId="13609373" w14:textId="632C77D1" w:rsidR="00D46B59" w:rsidRPr="008429AC" w:rsidRDefault="00D46B59">
      <w:pPr>
        <w:rPr>
          <w:rFonts w:ascii="ＭＳ ゴシック" w:eastAsia="ＭＳ ゴシック" w:hAnsi="ＭＳ ゴシック"/>
          <w:b/>
          <w:bCs/>
          <w:sz w:val="22"/>
        </w:rPr>
      </w:pPr>
      <w:r w:rsidRPr="008429AC">
        <w:rPr>
          <w:rFonts w:ascii="ＭＳ ゴシック" w:eastAsia="ＭＳ ゴシック" w:hAnsi="ＭＳ ゴシック" w:hint="eastAsia"/>
          <w:b/>
          <w:bCs/>
          <w:sz w:val="22"/>
        </w:rPr>
        <w:t>１．はじめに</w:t>
      </w:r>
      <w:r w:rsidR="00FE6765" w:rsidRPr="008429AC">
        <w:rPr>
          <w:rFonts w:ascii="ＭＳ ゴシック" w:eastAsia="ＭＳ ゴシック" w:hAnsi="ＭＳ ゴシック" w:hint="eastAsia"/>
          <w:b/>
          <w:bCs/>
          <w:sz w:val="22"/>
        </w:rPr>
        <w:t>～</w:t>
      </w:r>
      <w:r w:rsidRPr="008429AC">
        <w:rPr>
          <w:rFonts w:ascii="ＭＳ ゴシック" w:eastAsia="ＭＳ ゴシック" w:hAnsi="ＭＳ ゴシック" w:hint="eastAsia"/>
          <w:b/>
          <w:bCs/>
          <w:sz w:val="22"/>
        </w:rPr>
        <w:t>利用者が真に求めている</w:t>
      </w:r>
      <w:r w:rsidR="003A7283" w:rsidRPr="008429AC">
        <w:rPr>
          <w:rFonts w:ascii="ＭＳ ゴシック" w:eastAsia="ＭＳ ゴシック" w:hAnsi="ＭＳ ゴシック" w:hint="eastAsia"/>
          <w:b/>
          <w:bCs/>
          <w:sz w:val="22"/>
        </w:rPr>
        <w:t>生活、暮らしとは</w:t>
      </w:r>
      <w:r w:rsidRPr="008429AC">
        <w:rPr>
          <w:rFonts w:ascii="ＭＳ ゴシック" w:eastAsia="ＭＳ ゴシック" w:hAnsi="ＭＳ ゴシック" w:hint="eastAsia"/>
          <w:b/>
          <w:bCs/>
          <w:sz w:val="22"/>
        </w:rPr>
        <w:t>？</w:t>
      </w:r>
    </w:p>
    <w:p w14:paraId="6D8CECEA" w14:textId="77777777" w:rsidR="003A7283" w:rsidRPr="00FE6765" w:rsidRDefault="003A7283" w:rsidP="00D46B59">
      <w:pPr>
        <w:ind w:firstLineChars="200" w:firstLine="420"/>
      </w:pPr>
    </w:p>
    <w:p w14:paraId="1823BDC5" w14:textId="10321CF0" w:rsidR="00D46B59" w:rsidRDefault="00D46B59" w:rsidP="008429AC">
      <w:pPr>
        <w:ind w:firstLineChars="300" w:firstLine="630"/>
      </w:pPr>
      <w:r>
        <w:rPr>
          <w:rFonts w:hint="eastAsia"/>
        </w:rPr>
        <w:t>サービスから入っていないか？　サービスありきになっていないか？</w:t>
      </w:r>
    </w:p>
    <w:p w14:paraId="29367F53" w14:textId="7BB2E8FC" w:rsidR="00D46B59" w:rsidRDefault="003A7283" w:rsidP="008429AC">
      <w:pPr>
        <w:ind w:firstLineChars="300" w:firstLine="630"/>
      </w:pPr>
      <w:r>
        <w:rPr>
          <w:rFonts w:hint="eastAsia"/>
        </w:rPr>
        <w:t>「</w:t>
      </w:r>
      <w:r w:rsidR="00D46B59">
        <w:rPr>
          <w:rFonts w:hint="eastAsia"/>
        </w:rPr>
        <w:t>ニーズ</w:t>
      </w:r>
      <w:r>
        <w:rPr>
          <w:rFonts w:hint="eastAsia"/>
        </w:rPr>
        <w:t>優先アプローチ」と「</w:t>
      </w:r>
      <w:r w:rsidR="00D46B59">
        <w:rPr>
          <w:rFonts w:hint="eastAsia"/>
        </w:rPr>
        <w:t>サービス</w:t>
      </w:r>
      <w:r>
        <w:rPr>
          <w:rFonts w:hint="eastAsia"/>
        </w:rPr>
        <w:t>優先アプローチ」</w:t>
      </w:r>
    </w:p>
    <w:p w14:paraId="6A38207B" w14:textId="3AC39188" w:rsidR="003A7283" w:rsidRDefault="003A7283" w:rsidP="008429AC">
      <w:pPr>
        <w:ind w:firstLineChars="300" w:firstLine="630"/>
      </w:pPr>
      <w:r>
        <w:rPr>
          <w:rFonts w:hint="eastAsia"/>
        </w:rPr>
        <w:t>相談援助の重要性、利用者と</w:t>
      </w:r>
      <w:r w:rsidR="00282B58">
        <w:rPr>
          <w:rFonts w:hint="eastAsia"/>
        </w:rPr>
        <w:t>ソーシャルワーカー、</w:t>
      </w:r>
      <w:r>
        <w:rPr>
          <w:rFonts w:hint="eastAsia"/>
        </w:rPr>
        <w:t>ケアマネジャーの対等な関係性</w:t>
      </w:r>
    </w:p>
    <w:p w14:paraId="54D5B530" w14:textId="77777777" w:rsidR="003A7283" w:rsidRPr="00282B58" w:rsidRDefault="003A7283" w:rsidP="003A7283"/>
    <w:p w14:paraId="61D70BDC" w14:textId="24AF2FAF" w:rsidR="003A7283" w:rsidRPr="00282B58" w:rsidRDefault="003A7283" w:rsidP="003A7283">
      <w:pPr>
        <w:rPr>
          <w:rFonts w:ascii="ＭＳ ゴシック" w:eastAsia="ＭＳ ゴシック" w:hAnsi="ＭＳ ゴシック"/>
          <w:b/>
          <w:bCs/>
          <w:sz w:val="22"/>
        </w:rPr>
      </w:pPr>
      <w:r w:rsidRPr="00282B58">
        <w:rPr>
          <w:rFonts w:ascii="ＭＳ ゴシック" w:eastAsia="ＭＳ ゴシック" w:hAnsi="ＭＳ ゴシック" w:hint="eastAsia"/>
          <w:b/>
          <w:bCs/>
          <w:sz w:val="22"/>
        </w:rPr>
        <w:t>２．人の生活は何に依存しているのか？</w:t>
      </w:r>
    </w:p>
    <w:p w14:paraId="78B309F0" w14:textId="6F610B5F" w:rsidR="003A7283" w:rsidRDefault="003A7283" w:rsidP="003A7283">
      <w:r>
        <w:rPr>
          <w:rFonts w:hint="eastAsia"/>
        </w:rPr>
        <w:t xml:space="preserve">　　</w:t>
      </w:r>
      <w:r w:rsidR="008429AC">
        <w:rPr>
          <w:rFonts w:hint="eastAsia"/>
        </w:rPr>
        <w:t xml:space="preserve">　</w:t>
      </w:r>
      <w:r w:rsidR="008850B6">
        <w:rPr>
          <w:rFonts w:hint="eastAsia"/>
        </w:rPr>
        <w:t>地域包括ケアシステムにおける４つの供給主体</w:t>
      </w:r>
    </w:p>
    <w:p w14:paraId="68E88791" w14:textId="77777777" w:rsidR="003A7283" w:rsidRDefault="003A7283" w:rsidP="003A7283"/>
    <w:p w14:paraId="60210BDE" w14:textId="77777777" w:rsidR="003A7283" w:rsidRDefault="003A7283" w:rsidP="003A7283"/>
    <w:p w14:paraId="6A36959E" w14:textId="77777777" w:rsidR="003A7283" w:rsidRDefault="003A7283" w:rsidP="003A7283"/>
    <w:p w14:paraId="2C7C5C75" w14:textId="77777777" w:rsidR="00FE6765" w:rsidRDefault="00FE6765" w:rsidP="003A7283"/>
    <w:p w14:paraId="56B07520" w14:textId="77777777" w:rsidR="00FE6765" w:rsidRDefault="00FE6765" w:rsidP="003A7283"/>
    <w:p w14:paraId="052B856B" w14:textId="77777777" w:rsidR="00282B58" w:rsidRDefault="00282B58" w:rsidP="003A7283"/>
    <w:p w14:paraId="247B593F" w14:textId="77777777" w:rsidR="00282B58" w:rsidRDefault="00282B58" w:rsidP="003A7283"/>
    <w:p w14:paraId="33B59517" w14:textId="77777777" w:rsidR="00FE6765" w:rsidRDefault="00FE6765" w:rsidP="003A7283"/>
    <w:p w14:paraId="4528F9CE" w14:textId="77777777" w:rsidR="003A7283" w:rsidRDefault="003A7283" w:rsidP="003A7283"/>
    <w:p w14:paraId="4E21F772" w14:textId="77777777" w:rsidR="003A7283" w:rsidRDefault="003A7283" w:rsidP="003A7283"/>
    <w:p w14:paraId="1D75FA44" w14:textId="77777777" w:rsidR="003A7283" w:rsidRDefault="003A7283" w:rsidP="003A7283"/>
    <w:p w14:paraId="20C50FB8" w14:textId="5D3186D1" w:rsidR="00713F52" w:rsidRDefault="003A7283" w:rsidP="003A7283">
      <w:r w:rsidRPr="008429AC">
        <w:rPr>
          <w:rFonts w:ascii="ＭＳ ゴシック" w:eastAsia="ＭＳ ゴシック" w:hAnsi="ＭＳ ゴシック" w:hint="eastAsia"/>
          <w:sz w:val="22"/>
        </w:rPr>
        <w:t>３．</w:t>
      </w:r>
      <w:r w:rsidR="00713F52" w:rsidRPr="008429AC">
        <w:rPr>
          <w:rFonts w:ascii="ＭＳ ゴシック" w:eastAsia="ＭＳ ゴシック" w:hAnsi="ＭＳ ゴシック" w:hint="eastAsia"/>
          <w:sz w:val="22"/>
        </w:rPr>
        <w:t>人の社会生活と社会福的援助とは？</w:t>
      </w:r>
      <w:r w:rsidR="00713F52">
        <w:rPr>
          <w:rFonts w:hint="eastAsia"/>
        </w:rPr>
        <w:t xml:space="preserve">　岡村理論に学ぶ（岡村重夫 1906－2001）</w:t>
      </w:r>
    </w:p>
    <w:p w14:paraId="1E6C1AF7" w14:textId="744F310A" w:rsidR="003A7283" w:rsidRDefault="004B73CD" w:rsidP="008429AC">
      <w:pPr>
        <w:ind w:firstLineChars="300" w:firstLine="630"/>
      </w:pPr>
      <w:r>
        <w:rPr>
          <w:rFonts w:hint="eastAsia"/>
        </w:rPr>
        <w:t>社会生活の</w:t>
      </w:r>
      <w:r w:rsidR="00A56089">
        <w:rPr>
          <w:rFonts w:hint="eastAsia"/>
        </w:rPr>
        <w:t>７つの</w:t>
      </w:r>
      <w:r>
        <w:rPr>
          <w:rFonts w:hint="eastAsia"/>
        </w:rPr>
        <w:t>基本的要求</w:t>
      </w:r>
    </w:p>
    <w:p w14:paraId="04EFD9E0" w14:textId="2796ACA1" w:rsidR="004B73CD" w:rsidRDefault="00713F52" w:rsidP="00713F52">
      <w:r>
        <w:rPr>
          <w:rFonts w:hint="eastAsia"/>
        </w:rPr>
        <w:t xml:space="preserve">　　　</w:t>
      </w:r>
      <w:r w:rsidR="008429AC">
        <w:rPr>
          <w:rFonts w:hint="eastAsia"/>
        </w:rPr>
        <w:t xml:space="preserve">　</w:t>
      </w:r>
      <w:r>
        <w:rPr>
          <w:rFonts w:hint="eastAsia"/>
        </w:rPr>
        <w:t>①</w:t>
      </w:r>
      <w:r w:rsidR="004B73CD">
        <w:rPr>
          <w:rFonts w:hint="eastAsia"/>
        </w:rPr>
        <w:t>経済的安定　②職業的安定　③家族的安定　④保健・医療の保障　⑤教育の保障</w:t>
      </w:r>
    </w:p>
    <w:p w14:paraId="7F439ABC" w14:textId="5A6974E7" w:rsidR="004B73CD" w:rsidRDefault="004B73CD" w:rsidP="003A7283">
      <w:r>
        <w:rPr>
          <w:rFonts w:hint="eastAsia"/>
        </w:rPr>
        <w:t xml:space="preserve">　　</w:t>
      </w:r>
      <w:r w:rsidR="00713F52">
        <w:rPr>
          <w:rFonts w:hint="eastAsia"/>
        </w:rPr>
        <w:t xml:space="preserve"> </w:t>
      </w:r>
      <w:r w:rsidR="008429AC">
        <w:rPr>
          <w:rFonts w:hint="eastAsia"/>
        </w:rPr>
        <w:t xml:space="preserve">　</w:t>
      </w:r>
      <w:r w:rsidR="00713F52">
        <w:rPr>
          <w:rFonts w:hint="eastAsia"/>
        </w:rPr>
        <w:t xml:space="preserve"> </w:t>
      </w:r>
      <w:r>
        <w:rPr>
          <w:rFonts w:hint="eastAsia"/>
        </w:rPr>
        <w:t>⑥社会参加ないし社会的協同の機会　⑦文化・娯楽の機会</w:t>
      </w:r>
    </w:p>
    <w:p w14:paraId="2B4C9C14" w14:textId="77777777" w:rsidR="004B73CD" w:rsidRDefault="004B73CD" w:rsidP="003A7283"/>
    <w:p w14:paraId="392DB315" w14:textId="1AB6A8A6" w:rsidR="004B73CD" w:rsidRDefault="004B73CD" w:rsidP="003A7283">
      <w:r>
        <w:rPr>
          <w:rFonts w:hint="eastAsia"/>
        </w:rPr>
        <w:t xml:space="preserve">　</w:t>
      </w:r>
      <w:r w:rsidR="008429AC">
        <w:rPr>
          <w:rFonts w:hint="eastAsia"/>
        </w:rPr>
        <w:t xml:space="preserve">　</w:t>
      </w:r>
      <w:r>
        <w:rPr>
          <w:rFonts w:hint="eastAsia"/>
        </w:rPr>
        <w:t xml:space="preserve">　個人と制度</w:t>
      </w:r>
      <w:r w:rsidR="00713F52">
        <w:rPr>
          <w:rFonts w:hint="eastAsia"/>
        </w:rPr>
        <w:t>との</w:t>
      </w:r>
      <w:r>
        <w:rPr>
          <w:rFonts w:hint="eastAsia"/>
        </w:rPr>
        <w:t>間における社会関係の主体的側面</w:t>
      </w:r>
      <w:r w:rsidR="00713F52">
        <w:rPr>
          <w:rFonts w:hint="eastAsia"/>
        </w:rPr>
        <w:t>と客体的側面（社会関係の二重構造）</w:t>
      </w:r>
    </w:p>
    <w:p w14:paraId="22B0DBBD" w14:textId="77777777" w:rsidR="00A56089" w:rsidRDefault="00A56089" w:rsidP="003A7283">
      <w:r>
        <w:rPr>
          <w:rFonts w:hint="eastAsia"/>
        </w:rPr>
        <w:t xml:space="preserve">　　</w:t>
      </w:r>
    </w:p>
    <w:p w14:paraId="20F40864" w14:textId="4A57BB14" w:rsidR="00713F52" w:rsidRDefault="00A56089" w:rsidP="008429AC">
      <w:pPr>
        <w:ind w:firstLineChars="300" w:firstLine="630"/>
      </w:pPr>
      <w:r>
        <w:rPr>
          <w:rFonts w:hint="eastAsia"/>
        </w:rPr>
        <w:t>社会関係の障害</w:t>
      </w:r>
    </w:p>
    <w:p w14:paraId="7705C18C" w14:textId="6C709CE7" w:rsidR="00A56089" w:rsidRDefault="00A56089" w:rsidP="003A7283">
      <w:r>
        <w:rPr>
          <w:rFonts w:hint="eastAsia"/>
        </w:rPr>
        <w:t xml:space="preserve">　　</w:t>
      </w:r>
      <w:r w:rsidR="008429AC">
        <w:rPr>
          <w:rFonts w:hint="eastAsia"/>
        </w:rPr>
        <w:t xml:space="preserve">　</w:t>
      </w:r>
      <w:r>
        <w:rPr>
          <w:rFonts w:hint="eastAsia"/>
        </w:rPr>
        <w:t xml:space="preserve">　①社会関係の不調和　②社会関係の欠損　③社会関係の</w:t>
      </w:r>
      <w:r w:rsidR="00FE6765">
        <w:rPr>
          <w:rFonts w:hint="eastAsia"/>
        </w:rPr>
        <w:t>欠陥</w:t>
      </w:r>
    </w:p>
    <w:p w14:paraId="7123E712" w14:textId="77777777" w:rsidR="00FE6765" w:rsidRDefault="00713F52" w:rsidP="003A7283">
      <w:r>
        <w:rPr>
          <w:rFonts w:hint="eastAsia"/>
        </w:rPr>
        <w:t xml:space="preserve">　　</w:t>
      </w:r>
    </w:p>
    <w:p w14:paraId="12B93FDF" w14:textId="4136DF5E" w:rsidR="00713F52" w:rsidRDefault="00713F52" w:rsidP="008429AC">
      <w:pPr>
        <w:ind w:firstLineChars="300" w:firstLine="630"/>
      </w:pPr>
      <w:r>
        <w:rPr>
          <w:rFonts w:hint="eastAsia"/>
        </w:rPr>
        <w:t>社会福祉的援助の原理</w:t>
      </w:r>
    </w:p>
    <w:p w14:paraId="1686713E" w14:textId="37403764" w:rsidR="00713F52" w:rsidRDefault="00713F52" w:rsidP="003A7283">
      <w:r>
        <w:rPr>
          <w:rFonts w:hint="eastAsia"/>
        </w:rPr>
        <w:t xml:space="preserve">　　　</w:t>
      </w:r>
      <w:r w:rsidR="008429AC">
        <w:rPr>
          <w:rFonts w:hint="eastAsia"/>
        </w:rPr>
        <w:t xml:space="preserve">　</w:t>
      </w:r>
      <w:r>
        <w:rPr>
          <w:rFonts w:hint="eastAsia"/>
        </w:rPr>
        <w:t>①</w:t>
      </w:r>
      <w:r w:rsidR="00A56089">
        <w:rPr>
          <w:rFonts w:hint="eastAsia"/>
        </w:rPr>
        <w:t>社会性の原理　②全体性の原理　③主体性の原理　④現実性の原理</w:t>
      </w:r>
    </w:p>
    <w:p w14:paraId="79E160D1" w14:textId="77777777" w:rsidR="00713F52" w:rsidRDefault="00713F52" w:rsidP="003A7283"/>
    <w:p w14:paraId="45905DB3" w14:textId="5ECEFCA9" w:rsidR="00713F52" w:rsidRPr="00B91A09" w:rsidRDefault="00B91A09" w:rsidP="003A7283">
      <w:pPr>
        <w:rPr>
          <w:sz w:val="20"/>
          <w:szCs w:val="20"/>
        </w:rPr>
      </w:pPr>
      <w:r>
        <w:rPr>
          <w:rFonts w:hint="eastAsia"/>
        </w:rPr>
        <w:t xml:space="preserve">　　　　　　　　　　　　　　　　　　</w:t>
      </w:r>
      <w:r w:rsidRPr="00B91A09">
        <w:rPr>
          <w:rFonts w:hint="eastAsia"/>
          <w:sz w:val="20"/>
          <w:szCs w:val="20"/>
        </w:rPr>
        <w:t>岡村重夫「社会福祉原論」全国社会福祉協議会，1983年</w:t>
      </w:r>
    </w:p>
    <w:p w14:paraId="06365E08" w14:textId="77777777" w:rsidR="00FE6765" w:rsidRDefault="00FE6765" w:rsidP="003A7283"/>
    <w:p w14:paraId="6568196B" w14:textId="77777777" w:rsidR="008429AC" w:rsidRDefault="008429AC" w:rsidP="003A7283"/>
    <w:p w14:paraId="17346534" w14:textId="77777777" w:rsidR="00282B58" w:rsidRDefault="00282B58" w:rsidP="003A7283"/>
    <w:p w14:paraId="3EC5E1C5" w14:textId="4C5862F1" w:rsidR="00C200F0" w:rsidRDefault="00C200F0" w:rsidP="003A7283">
      <w:pPr>
        <w:rPr>
          <w:rFonts w:ascii="ＭＳ ゴシック" w:eastAsia="ＭＳ ゴシック" w:hAnsi="ＭＳ ゴシック"/>
          <w:b/>
          <w:bCs/>
          <w:sz w:val="22"/>
        </w:rPr>
      </w:pPr>
      <w:r>
        <w:rPr>
          <w:rFonts w:ascii="ＭＳ ゴシック" w:eastAsia="ＭＳ ゴシック" w:hAnsi="ＭＳ ゴシック" w:hint="eastAsia"/>
          <w:b/>
          <w:bCs/>
          <w:sz w:val="22"/>
        </w:rPr>
        <w:lastRenderedPageBreak/>
        <w:t>４</w:t>
      </w:r>
      <w:r w:rsidRPr="00C200F0">
        <w:rPr>
          <w:rFonts w:ascii="ＭＳ ゴシック" w:eastAsia="ＭＳ ゴシック" w:hAnsi="ＭＳ ゴシック" w:hint="eastAsia"/>
          <w:b/>
          <w:bCs/>
          <w:sz w:val="22"/>
        </w:rPr>
        <w:t>．ニーズの枠組み</w:t>
      </w:r>
    </w:p>
    <w:p w14:paraId="29372ED7" w14:textId="77777777" w:rsidR="00004024" w:rsidRPr="00004024" w:rsidRDefault="00004024" w:rsidP="00004024">
      <w:pPr>
        <w:rPr>
          <w:rFonts w:eastAsiaTheme="minorHAnsi"/>
          <w:sz w:val="22"/>
        </w:rPr>
      </w:pPr>
      <w:r w:rsidRPr="00004024">
        <w:rPr>
          <w:rFonts w:eastAsiaTheme="minorHAnsi" w:hint="eastAsia"/>
          <w:sz w:val="22"/>
        </w:rPr>
        <w:t>（1）生活ニーズ</w:t>
      </w:r>
    </w:p>
    <w:p w14:paraId="12EFC82A" w14:textId="4042EB69" w:rsidR="00004024" w:rsidRPr="00004024" w:rsidRDefault="00004024" w:rsidP="00004024">
      <w:pPr>
        <w:rPr>
          <w:rFonts w:eastAsiaTheme="minorHAnsi"/>
          <w:sz w:val="22"/>
        </w:rPr>
      </w:pPr>
      <w:r w:rsidRPr="00004024">
        <w:rPr>
          <w:rFonts w:eastAsiaTheme="minorHAnsi" w:hint="eastAsia"/>
          <w:sz w:val="22"/>
        </w:rPr>
        <w:t xml:space="preserve">　</w:t>
      </w:r>
      <w:r w:rsidRPr="00004024">
        <w:rPr>
          <w:rFonts w:eastAsiaTheme="minorHAnsi"/>
          <w:sz w:val="22"/>
        </w:rPr>
        <w:t xml:space="preserve"> 　</w:t>
      </w:r>
      <w:r w:rsidRPr="00004024">
        <w:rPr>
          <w:rFonts w:eastAsiaTheme="minorHAnsi" w:hint="eastAsia"/>
          <w:sz w:val="22"/>
        </w:rPr>
        <w:t>人が日常生活（社会生活）を営むにおいて必要不可欠な生活の要素、部面</w:t>
      </w:r>
    </w:p>
    <w:p w14:paraId="13DEA157" w14:textId="77777777" w:rsidR="00004024" w:rsidRPr="00004024" w:rsidRDefault="00004024" w:rsidP="00004024">
      <w:pPr>
        <w:rPr>
          <w:rFonts w:eastAsiaTheme="minorHAnsi"/>
          <w:sz w:val="22"/>
        </w:rPr>
      </w:pPr>
      <w:r w:rsidRPr="00004024">
        <w:rPr>
          <w:rFonts w:eastAsiaTheme="minorHAnsi" w:hint="eastAsia"/>
          <w:sz w:val="22"/>
        </w:rPr>
        <w:t>（2）ソーシャルニーズ（社会的ニーズ）</w:t>
      </w:r>
    </w:p>
    <w:p w14:paraId="67F5BBDB" w14:textId="77777777" w:rsidR="00004024" w:rsidRDefault="00004024" w:rsidP="00004024">
      <w:pPr>
        <w:ind w:left="220" w:hangingChars="100" w:hanging="220"/>
        <w:rPr>
          <w:rFonts w:eastAsiaTheme="minorHAnsi"/>
          <w:sz w:val="22"/>
        </w:rPr>
      </w:pPr>
      <w:r w:rsidRPr="00004024">
        <w:rPr>
          <w:rFonts w:eastAsiaTheme="minorHAnsi" w:hint="eastAsia"/>
          <w:sz w:val="22"/>
        </w:rPr>
        <w:t xml:space="preserve">　　「ある個人、集団あるいは地域社会が、一定の基準からみて乖離の状態にあり、そして</w:t>
      </w:r>
    </w:p>
    <w:p w14:paraId="7B46CEAB" w14:textId="7526AE32" w:rsidR="00004024" w:rsidRPr="00004024" w:rsidRDefault="00004024" w:rsidP="00004024">
      <w:pPr>
        <w:ind w:leftChars="100" w:left="210" w:firstLineChars="100" w:firstLine="220"/>
        <w:rPr>
          <w:rFonts w:eastAsiaTheme="minorHAnsi"/>
          <w:sz w:val="22"/>
        </w:rPr>
      </w:pPr>
      <w:r w:rsidRPr="00004024">
        <w:rPr>
          <w:rFonts w:eastAsiaTheme="minorHAnsi" w:hint="eastAsia"/>
          <w:sz w:val="22"/>
        </w:rPr>
        <w:t xml:space="preserve">その状態の回復・改善などをおこなう必要があると社会的に認められたもの」    </w:t>
      </w:r>
      <w:r w:rsidRPr="00004024">
        <w:rPr>
          <w:rFonts w:eastAsiaTheme="minorHAnsi"/>
          <w:sz w:val="22"/>
        </w:rPr>
        <w:t xml:space="preserve">                </w:t>
      </w:r>
      <w:r w:rsidRPr="00004024">
        <w:rPr>
          <w:rFonts w:eastAsiaTheme="minorHAnsi" w:hint="eastAsia"/>
          <w:sz w:val="22"/>
        </w:rPr>
        <w:t xml:space="preserve">　　　</w:t>
      </w:r>
    </w:p>
    <w:p w14:paraId="66737F9D" w14:textId="5FDCA14D" w:rsidR="00004024" w:rsidRPr="00004024" w:rsidRDefault="00004024" w:rsidP="00004024">
      <w:pPr>
        <w:rPr>
          <w:rFonts w:eastAsiaTheme="minorHAnsi"/>
          <w:sz w:val="22"/>
        </w:rPr>
      </w:pPr>
      <w:r w:rsidRPr="00004024">
        <w:rPr>
          <w:rFonts w:eastAsiaTheme="minorHAnsi" w:hint="eastAsia"/>
          <w:sz w:val="22"/>
        </w:rPr>
        <w:t xml:space="preserve">　　　　　　　　　　　　　</w:t>
      </w:r>
      <w:r>
        <w:rPr>
          <w:rFonts w:eastAsiaTheme="minorHAnsi" w:hint="eastAsia"/>
          <w:sz w:val="22"/>
        </w:rPr>
        <w:t xml:space="preserve">　　　　　　　　　　</w:t>
      </w:r>
      <w:r w:rsidRPr="00004024">
        <w:rPr>
          <w:rFonts w:eastAsiaTheme="minorHAnsi" w:hint="eastAsia"/>
          <w:sz w:val="22"/>
        </w:rPr>
        <w:t>「在宅福祉サービスの戦略」全社協,1979.</w:t>
      </w:r>
    </w:p>
    <w:p w14:paraId="7D770D35" w14:textId="77777777" w:rsidR="001A40B6" w:rsidRDefault="00004024" w:rsidP="001A40B6">
      <w:pPr>
        <w:rPr>
          <w:rFonts w:eastAsiaTheme="minorHAnsi"/>
          <w:sz w:val="22"/>
        </w:rPr>
      </w:pPr>
      <w:r w:rsidRPr="00004024">
        <w:rPr>
          <w:rFonts w:eastAsiaTheme="minorHAnsi" w:hint="eastAsia"/>
          <w:sz w:val="22"/>
        </w:rPr>
        <w:t xml:space="preserve">　　</w:t>
      </w:r>
    </w:p>
    <w:p w14:paraId="2E4DAF29" w14:textId="3F500FB3" w:rsidR="00004024" w:rsidRPr="00004024" w:rsidRDefault="00004024" w:rsidP="00BC5D46">
      <w:pPr>
        <w:ind w:leftChars="200" w:left="420"/>
        <w:rPr>
          <w:rFonts w:eastAsiaTheme="minorHAnsi"/>
          <w:sz w:val="22"/>
        </w:rPr>
      </w:pPr>
      <w:r w:rsidRPr="00004024">
        <w:rPr>
          <w:rFonts w:eastAsiaTheme="minorHAnsi" w:hint="eastAsia"/>
          <w:sz w:val="22"/>
        </w:rPr>
        <w:t>一般に、そのニーズが社会の一定の人々によって共有され、顕在化している場合のニーズ。そのニーズの充足のために何らかの社会的サービスを提供する必要があると社会が認めることが要件。</w:t>
      </w:r>
    </w:p>
    <w:p w14:paraId="6A4B997E" w14:textId="77777777" w:rsidR="00C200F0" w:rsidRPr="00C200F0" w:rsidRDefault="00C200F0" w:rsidP="003A7283">
      <w:pPr>
        <w:rPr>
          <w:rFonts w:ascii="ＭＳ ゴシック" w:eastAsia="ＭＳ ゴシック" w:hAnsi="ＭＳ ゴシック"/>
          <w:b/>
          <w:bCs/>
          <w:sz w:val="22"/>
        </w:rPr>
      </w:pPr>
    </w:p>
    <w:p w14:paraId="6E5EEFC7" w14:textId="77777777" w:rsidR="00BC5D46" w:rsidRDefault="001A40B6" w:rsidP="00BC5D46">
      <w:pPr>
        <w:ind w:left="420" w:hangingChars="200" w:hanging="420"/>
        <w:rPr>
          <w:rFonts w:eastAsiaTheme="minorHAnsi"/>
          <w:szCs w:val="21"/>
        </w:rPr>
      </w:pPr>
      <w:r w:rsidRPr="001A40B6">
        <w:rPr>
          <w:rFonts w:eastAsiaTheme="minorHAnsi" w:hint="eastAsia"/>
          <w:szCs w:val="21"/>
        </w:rPr>
        <w:t>（3）ブラッドショウ（Jonathan Bradshaw）の４つのニーズ論</w:t>
      </w:r>
      <w:r w:rsidRPr="001A40B6">
        <w:rPr>
          <w:rFonts w:eastAsiaTheme="minorHAnsi" w:hint="eastAsia"/>
          <w:szCs w:val="21"/>
        </w:rPr>
        <w:br/>
        <w:t>＊当事者本人によるニードの感知と表明</w:t>
      </w:r>
      <w:r w:rsidRPr="001A40B6">
        <w:rPr>
          <w:rFonts w:eastAsiaTheme="minorHAnsi" w:hint="eastAsia"/>
          <w:szCs w:val="21"/>
        </w:rPr>
        <w:br/>
      </w:r>
      <w:r w:rsidR="00BC5D46">
        <w:rPr>
          <w:rFonts w:eastAsiaTheme="minorHAnsi" w:hint="eastAsia"/>
          <w:szCs w:val="21"/>
        </w:rPr>
        <w:t xml:space="preserve">　</w:t>
      </w:r>
      <w:r w:rsidRPr="001A40B6">
        <w:rPr>
          <w:rFonts w:eastAsiaTheme="minorHAnsi" w:hint="eastAsia"/>
          <w:szCs w:val="21"/>
        </w:rPr>
        <w:t>①感知されたニード（felt need）⇒認識能力、現状認識の落差⇒ニーズの潜在化</w:t>
      </w:r>
      <w:r w:rsidRPr="001A40B6">
        <w:rPr>
          <w:rFonts w:eastAsiaTheme="minorHAnsi" w:hint="eastAsia"/>
          <w:szCs w:val="21"/>
        </w:rPr>
        <w:br/>
      </w:r>
      <w:r w:rsidR="00BC5D46">
        <w:rPr>
          <w:rFonts w:eastAsiaTheme="minorHAnsi" w:hint="eastAsia"/>
          <w:szCs w:val="21"/>
        </w:rPr>
        <w:t xml:space="preserve">　</w:t>
      </w:r>
      <w:r w:rsidRPr="001A40B6">
        <w:rPr>
          <w:rFonts w:eastAsiaTheme="minorHAnsi" w:hint="eastAsia"/>
          <w:szCs w:val="21"/>
        </w:rPr>
        <w:t>②表明されたニード（expressed need）⇒表明されにくいニードの存在</w:t>
      </w:r>
      <w:r w:rsidRPr="001A40B6">
        <w:rPr>
          <w:rFonts w:eastAsiaTheme="minorHAnsi" w:hint="eastAsia"/>
          <w:szCs w:val="21"/>
        </w:rPr>
        <w:br/>
        <w:t xml:space="preserve">　　</w:t>
      </w:r>
      <w:r w:rsidRPr="001A40B6">
        <w:rPr>
          <w:rFonts w:eastAsiaTheme="minorHAnsi" w:hint="eastAsia"/>
          <w:szCs w:val="21"/>
        </w:rPr>
        <w:br/>
        <w:t>＊一定の基準によって測定されたニーズ</w:t>
      </w:r>
      <w:r w:rsidRPr="001A40B6">
        <w:rPr>
          <w:rFonts w:eastAsiaTheme="minorHAnsi" w:hint="eastAsia"/>
          <w:szCs w:val="21"/>
        </w:rPr>
        <w:br/>
      </w:r>
      <w:r w:rsidR="00BC5D46">
        <w:rPr>
          <w:rFonts w:eastAsiaTheme="minorHAnsi" w:hint="eastAsia"/>
          <w:szCs w:val="21"/>
        </w:rPr>
        <w:t xml:space="preserve">　</w:t>
      </w:r>
      <w:r w:rsidRPr="001A40B6">
        <w:rPr>
          <w:rFonts w:eastAsiaTheme="minorHAnsi" w:hint="eastAsia"/>
          <w:szCs w:val="21"/>
        </w:rPr>
        <w:t>③規範的ニード（normative need）⇒社会的規範、基準などに照らして専門職が判断した</w:t>
      </w:r>
    </w:p>
    <w:p w14:paraId="238F4003" w14:textId="755845BA" w:rsidR="00C200F0" w:rsidRDefault="001A40B6" w:rsidP="00BC5D46">
      <w:pPr>
        <w:ind w:leftChars="300" w:left="630" w:firstLineChars="100" w:firstLine="210"/>
        <w:rPr>
          <w:rFonts w:ascii="ＭＳ ゴシック" w:eastAsia="ＭＳ ゴシック" w:hAnsi="ＭＳ ゴシック"/>
          <w:b/>
          <w:bCs/>
          <w:sz w:val="22"/>
        </w:rPr>
      </w:pPr>
      <w:r w:rsidRPr="001A40B6">
        <w:rPr>
          <w:rFonts w:eastAsiaTheme="minorHAnsi" w:hint="eastAsia"/>
          <w:szCs w:val="21"/>
        </w:rPr>
        <w:t>ニード</w:t>
      </w:r>
      <w:r w:rsidR="00BC5D46">
        <w:rPr>
          <w:rFonts w:eastAsiaTheme="minorHAnsi" w:hint="eastAsia"/>
          <w:szCs w:val="21"/>
        </w:rPr>
        <w:t>。</w:t>
      </w:r>
      <w:r w:rsidRPr="001A40B6">
        <w:rPr>
          <w:rFonts w:eastAsiaTheme="minorHAnsi" w:hint="eastAsia"/>
          <w:szCs w:val="21"/>
        </w:rPr>
        <w:t>ニーズの発生源、要因を専門的見地から分析すること</w:t>
      </w:r>
      <w:r w:rsidRPr="001A40B6">
        <w:rPr>
          <w:rFonts w:eastAsiaTheme="minorHAnsi" w:hint="eastAsia"/>
          <w:szCs w:val="21"/>
        </w:rPr>
        <w:br/>
        <w:t>④比較ニード（comparative need）⇒比較・相対的な基準</w:t>
      </w:r>
      <w:r w:rsidRPr="001A40B6">
        <w:rPr>
          <w:rFonts w:eastAsiaTheme="minorHAnsi" w:hint="eastAsia"/>
          <w:szCs w:val="21"/>
        </w:rPr>
        <w:br/>
        <w:t xml:space="preserve">　　（例えば、生活保護基準）によって測定されるニード</w:t>
      </w:r>
      <w:r w:rsidRPr="001A40B6">
        <w:rPr>
          <w:rFonts w:eastAsiaTheme="minorHAnsi" w:hint="eastAsia"/>
          <w:szCs w:val="21"/>
        </w:rPr>
        <w:br/>
        <w:t xml:space="preserve">　　既定の基準で捕捉できないニーズへの配慮</w:t>
      </w:r>
      <w:r w:rsidRPr="001A40B6">
        <w:rPr>
          <w:rFonts w:eastAsiaTheme="minorHAnsi" w:hint="eastAsia"/>
          <w:szCs w:val="21"/>
        </w:rPr>
        <w:br/>
        <w:t xml:space="preserve">　　</w:t>
      </w:r>
    </w:p>
    <w:p w14:paraId="1EFB1A58" w14:textId="358421D5" w:rsidR="00FE6765" w:rsidRPr="008429AC" w:rsidRDefault="00004024" w:rsidP="003A7283">
      <w:pPr>
        <w:rPr>
          <w:rFonts w:ascii="ＭＳ ゴシック" w:eastAsia="ＭＳ ゴシック" w:hAnsi="ＭＳ ゴシック"/>
          <w:b/>
          <w:bCs/>
          <w:sz w:val="22"/>
        </w:rPr>
      </w:pPr>
      <w:r>
        <w:rPr>
          <w:rFonts w:ascii="ＭＳ ゴシック" w:eastAsia="ＭＳ ゴシック" w:hAnsi="ＭＳ ゴシック" w:hint="eastAsia"/>
          <w:b/>
          <w:bCs/>
          <w:sz w:val="22"/>
        </w:rPr>
        <w:t>５</w:t>
      </w:r>
      <w:r w:rsidR="00FE6765" w:rsidRPr="008429AC">
        <w:rPr>
          <w:rFonts w:ascii="ＭＳ ゴシック" w:eastAsia="ＭＳ ゴシック" w:hAnsi="ＭＳ ゴシック" w:hint="eastAsia"/>
          <w:b/>
          <w:bCs/>
          <w:sz w:val="22"/>
        </w:rPr>
        <w:t>．社会資源の構造</w:t>
      </w:r>
    </w:p>
    <w:p w14:paraId="33611474" w14:textId="1C3E0FA8" w:rsidR="004B73CD" w:rsidRDefault="00FE6765" w:rsidP="003A7283">
      <w:r>
        <w:rPr>
          <w:noProof/>
        </w:rPr>
        <w:drawing>
          <wp:inline distT="0" distB="0" distL="0" distR="0" wp14:anchorId="13EB7348" wp14:editId="2F7CE675">
            <wp:extent cx="3134921" cy="4531995"/>
            <wp:effectExtent l="6032" t="0" r="0" b="0"/>
            <wp:docPr id="348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 name="図 2"/>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l="9818" r="11957"/>
                    <a:stretch>
                      <a:fillRect/>
                    </a:stretch>
                  </pic:blipFill>
                  <pic:spPr bwMode="auto">
                    <a:xfrm rot="5400000">
                      <a:off x="0" y="0"/>
                      <a:ext cx="3138003" cy="4536450"/>
                    </a:xfrm>
                    <a:prstGeom prst="rect">
                      <a:avLst/>
                    </a:prstGeom>
                    <a:noFill/>
                    <a:ln>
                      <a:noFill/>
                    </a:ln>
                  </pic:spPr>
                </pic:pic>
              </a:graphicData>
            </a:graphic>
          </wp:inline>
        </w:drawing>
      </w:r>
    </w:p>
    <w:p w14:paraId="61B5D44D" w14:textId="257A9C6F" w:rsidR="004B73CD" w:rsidRDefault="004B73CD" w:rsidP="003A7283"/>
    <w:p w14:paraId="3DD81701" w14:textId="0A16EA38" w:rsidR="00C200F0" w:rsidRPr="00C200F0" w:rsidRDefault="00C200F0" w:rsidP="003A7283">
      <w:r w:rsidRPr="00C200F0">
        <w:rPr>
          <w:rFonts w:hint="eastAsia"/>
        </w:rPr>
        <w:lastRenderedPageBreak/>
        <w:t>資源の種別と特徴</w:t>
      </w:r>
      <w:r w:rsidRPr="00C200F0">
        <w:br/>
      </w:r>
      <w:r w:rsidRPr="00C200F0">
        <w:rPr>
          <w:rFonts w:hint="eastAsia"/>
        </w:rPr>
        <w:t xml:space="preserve">　　　・フォーマル・サービス　</w:t>
      </w:r>
      <w:r w:rsidRPr="00C200F0">
        <w:br/>
        <w:t xml:space="preserve">　　　　　制度化されたサービス</w:t>
      </w:r>
      <w:r w:rsidRPr="00C200F0">
        <w:br/>
        <w:t xml:space="preserve">　　　　　サービス適用に関する一定の評価基準、利用</w:t>
      </w:r>
      <w:r w:rsidRPr="00C200F0">
        <w:rPr>
          <w:rFonts w:hint="eastAsia"/>
        </w:rPr>
        <w:t xml:space="preserve">　　</w:t>
      </w:r>
      <w:r w:rsidRPr="00C200F0">
        <w:br/>
      </w:r>
      <w:r w:rsidRPr="00C200F0">
        <w:rPr>
          <w:rFonts w:hint="eastAsia"/>
        </w:rPr>
        <w:t xml:space="preserve">　　　　　手続きの設定、継続性のあるサービス供給、</w:t>
      </w:r>
      <w:r w:rsidRPr="00C200F0">
        <w:rPr>
          <w:rFonts w:hint="eastAsia"/>
        </w:rPr>
        <w:br/>
        <w:t xml:space="preserve">　　　　　専門的サービス</w:t>
      </w:r>
      <w:r w:rsidRPr="00C200F0">
        <w:rPr>
          <w:rFonts w:hint="eastAsia"/>
        </w:rPr>
        <w:br/>
      </w:r>
      <w:r w:rsidRPr="00C200F0">
        <w:t> </w:t>
      </w:r>
      <w:r w:rsidRPr="00C200F0">
        <w:br/>
        <w:t xml:space="preserve">　　</w:t>
      </w:r>
      <w:r w:rsidRPr="00C200F0">
        <w:rPr>
          <w:rFonts w:hint="eastAsia"/>
        </w:rPr>
        <w:t>・インフォーマル・サービス（サポート）</w:t>
      </w:r>
      <w:r w:rsidRPr="00C200F0">
        <w:br/>
        <w:t xml:space="preserve">　　　　　制度化されていないサービス、第一義には家</w:t>
      </w:r>
      <w:r w:rsidRPr="00C200F0">
        <w:rPr>
          <w:rFonts w:hint="eastAsia"/>
        </w:rPr>
        <w:t xml:space="preserve">族ケア　　</w:t>
      </w:r>
      <w:r w:rsidRPr="00C200F0">
        <w:br/>
      </w:r>
      <w:r w:rsidRPr="00C200F0">
        <w:rPr>
          <w:rFonts w:hint="eastAsia"/>
        </w:rPr>
        <w:t xml:space="preserve">　　　　　利害関係を含まない愛情、善意を中心に成立　　</w:t>
      </w:r>
      <w:r w:rsidRPr="00C200F0">
        <w:br/>
      </w:r>
      <w:r w:rsidRPr="00C200F0">
        <w:rPr>
          <w:rFonts w:hint="eastAsia"/>
        </w:rPr>
        <w:t xml:space="preserve">　　　　　情緒的ニーズを充足する資源</w:t>
      </w:r>
      <w:r w:rsidRPr="00C200F0">
        <w:rPr>
          <w:rFonts w:hint="eastAsia"/>
        </w:rPr>
        <w:br/>
        <w:t xml:space="preserve">　　　　　柔軟なサービス提供、サポート体制</w:t>
      </w:r>
      <w:r w:rsidRPr="00C200F0">
        <w:rPr>
          <w:rFonts w:hint="eastAsia"/>
        </w:rPr>
        <w:br/>
      </w:r>
      <w:r w:rsidRPr="00C200F0">
        <w:t> </w:t>
      </w:r>
      <w:r w:rsidRPr="00C200F0">
        <w:br/>
        <w:t xml:space="preserve">　</w:t>
      </w:r>
      <w:r w:rsidRPr="00C200F0">
        <w:rPr>
          <w:rFonts w:hint="eastAsia"/>
        </w:rPr>
        <w:t xml:space="preserve">　・内的資源（</w:t>
      </w:r>
      <w:r w:rsidRPr="00C200F0">
        <w:t xml:space="preserve">competence </w:t>
      </w:r>
      <w:r w:rsidRPr="00C200F0">
        <w:rPr>
          <w:rFonts w:hint="eastAsia"/>
        </w:rPr>
        <w:t>適応能力）</w:t>
      </w:r>
      <w:r w:rsidRPr="00C200F0">
        <w:br/>
        <w:t xml:space="preserve">　　　　　利用者に潜在する適応能力、力量</w:t>
      </w:r>
    </w:p>
    <w:p w14:paraId="1F69B4EF" w14:textId="77777777" w:rsidR="00C200F0" w:rsidRDefault="00C200F0" w:rsidP="003A7283"/>
    <w:p w14:paraId="096B98FF" w14:textId="77777777" w:rsidR="00FE6765" w:rsidRDefault="00FE6765" w:rsidP="00FE6765">
      <w:r>
        <w:rPr>
          <w:rFonts w:hint="eastAsia"/>
        </w:rPr>
        <w:t>インフォーマルの３区分</w:t>
      </w:r>
    </w:p>
    <w:p w14:paraId="7FD928DA" w14:textId="77777777" w:rsidR="00FE6765" w:rsidRDefault="00FE6765" w:rsidP="00FE6765">
      <w:r>
        <w:rPr>
          <w:rFonts w:hint="eastAsia"/>
        </w:rPr>
        <w:t xml:space="preserve">　①インフォ―マル・ケア　②インフォ―マル・サポート　③インフォーマル・サービス</w:t>
      </w:r>
    </w:p>
    <w:p w14:paraId="3ED6074F" w14:textId="77777777" w:rsidR="00FE6765" w:rsidRDefault="00FE6765" w:rsidP="003A7283"/>
    <w:p w14:paraId="75D06E6C" w14:textId="763FD368" w:rsidR="00A56089" w:rsidRPr="00FE6765" w:rsidRDefault="00FE6765" w:rsidP="003A7283">
      <w:pPr>
        <w:rPr>
          <w:rFonts w:asciiTheme="minorEastAsia" w:hAnsiTheme="minorEastAsia"/>
        </w:rPr>
      </w:pPr>
      <w:r w:rsidRPr="00FE6765">
        <w:rPr>
          <w:rFonts w:asciiTheme="minorEastAsia" w:hAnsiTheme="minorEastAsia" w:hint="eastAsia"/>
        </w:rPr>
        <w:t>内的資源（個人の適応能力）と外的資源（社会資源）の相互的、反復的強化が重要</w:t>
      </w:r>
    </w:p>
    <w:p w14:paraId="2AD93895" w14:textId="2CC985ED" w:rsidR="00FE6765" w:rsidRDefault="00FE6765" w:rsidP="003A7283">
      <w:r>
        <w:rPr>
          <w:rFonts w:hint="eastAsia"/>
        </w:rPr>
        <w:t>社会関係の主体的側面の支援</w:t>
      </w:r>
    </w:p>
    <w:p w14:paraId="3ED5BCB1" w14:textId="2CA749AE" w:rsidR="00A56089" w:rsidRDefault="00FE6765" w:rsidP="003A7283">
      <w:r>
        <w:rPr>
          <w:rFonts w:hint="eastAsia"/>
        </w:rPr>
        <w:t>ワーカビリティの促進</w:t>
      </w:r>
    </w:p>
    <w:p w14:paraId="456FE819" w14:textId="77777777" w:rsidR="00FE6765" w:rsidRPr="00FE6765" w:rsidRDefault="00FE6765" w:rsidP="003A7283"/>
    <w:p w14:paraId="583BAC59" w14:textId="77777777" w:rsidR="00FE6765" w:rsidRDefault="00FE6765" w:rsidP="003A7283"/>
    <w:p w14:paraId="57ED90FB" w14:textId="14F4EF37" w:rsidR="00A56089" w:rsidRPr="008429AC" w:rsidRDefault="00BC5D46" w:rsidP="003A7283">
      <w:pPr>
        <w:rPr>
          <w:rFonts w:ascii="ＭＳ ゴシック" w:eastAsia="ＭＳ ゴシック" w:hAnsi="ＭＳ ゴシック"/>
          <w:b/>
          <w:bCs/>
          <w:sz w:val="22"/>
        </w:rPr>
      </w:pPr>
      <w:r>
        <w:rPr>
          <w:rFonts w:ascii="ＭＳ ゴシック" w:eastAsia="ＭＳ ゴシック" w:hAnsi="ＭＳ ゴシック" w:hint="eastAsia"/>
          <w:b/>
          <w:bCs/>
          <w:sz w:val="22"/>
        </w:rPr>
        <w:t>６</w:t>
      </w:r>
      <w:r w:rsidR="00FE6765" w:rsidRPr="008429AC">
        <w:rPr>
          <w:rFonts w:ascii="ＭＳ ゴシック" w:eastAsia="ＭＳ ゴシック" w:hAnsi="ＭＳ ゴシック" w:hint="eastAsia"/>
          <w:b/>
          <w:bCs/>
          <w:sz w:val="22"/>
        </w:rPr>
        <w:t>．</w:t>
      </w:r>
      <w:r w:rsidR="00162E1B" w:rsidRPr="008429AC">
        <w:rPr>
          <w:rFonts w:ascii="ＭＳ ゴシック" w:eastAsia="ＭＳ ゴシック" w:hAnsi="ＭＳ ゴシック" w:hint="eastAsia"/>
          <w:b/>
          <w:bCs/>
          <w:sz w:val="22"/>
        </w:rPr>
        <w:t>パーソナル・コミュニティ～わたしの小さな共同体、サポートネットワーク</w:t>
      </w:r>
    </w:p>
    <w:p w14:paraId="37E53FF4" w14:textId="2A24A4DE" w:rsidR="004B73CD" w:rsidRPr="0071626E" w:rsidRDefault="0071626E" w:rsidP="003A7283">
      <w:pPr>
        <w:rPr>
          <w:sz w:val="20"/>
          <w:szCs w:val="20"/>
        </w:rPr>
      </w:pPr>
      <w:r>
        <w:rPr>
          <w:rFonts w:hint="eastAsia"/>
        </w:rPr>
        <w:t xml:space="preserve">　　　　　　　　　　　　　　　　　　　　　　　　</w:t>
      </w:r>
      <w:r w:rsidRPr="0071626E">
        <w:rPr>
          <w:rFonts w:hint="eastAsia"/>
          <w:sz w:val="20"/>
          <w:szCs w:val="20"/>
        </w:rPr>
        <w:t xml:space="preserve">　日本福祉大学　野村豊子教授</w:t>
      </w:r>
    </w:p>
    <w:p w14:paraId="6C886BE5" w14:textId="77777777" w:rsidR="00162E1B" w:rsidRPr="00162E1B" w:rsidRDefault="00162E1B" w:rsidP="003A7283"/>
    <w:p w14:paraId="4159C7E0" w14:textId="77777777" w:rsidR="00162E1B" w:rsidRDefault="00162E1B" w:rsidP="003A7283"/>
    <w:p w14:paraId="5B58EFD7" w14:textId="77777777" w:rsidR="003A7283" w:rsidRDefault="003A7283" w:rsidP="003A7283">
      <w:pPr>
        <w:jc w:val="left"/>
      </w:pPr>
    </w:p>
    <w:p w14:paraId="3AA7441D" w14:textId="77777777" w:rsidR="00162E1B" w:rsidRDefault="00162E1B" w:rsidP="003A7283">
      <w:pPr>
        <w:jc w:val="left"/>
      </w:pPr>
    </w:p>
    <w:p w14:paraId="43A685FF" w14:textId="77777777" w:rsidR="00162E1B" w:rsidRDefault="00162E1B" w:rsidP="003A7283">
      <w:pPr>
        <w:jc w:val="left"/>
      </w:pPr>
    </w:p>
    <w:p w14:paraId="571E57F8" w14:textId="77777777" w:rsidR="00162E1B" w:rsidRDefault="00162E1B" w:rsidP="003A7283">
      <w:pPr>
        <w:jc w:val="left"/>
      </w:pPr>
    </w:p>
    <w:p w14:paraId="210B8F48" w14:textId="77777777" w:rsidR="00162E1B" w:rsidRDefault="00162E1B" w:rsidP="003A7283">
      <w:pPr>
        <w:jc w:val="left"/>
      </w:pPr>
    </w:p>
    <w:p w14:paraId="1B1E25CF" w14:textId="77777777" w:rsidR="00162E1B" w:rsidRDefault="00162E1B" w:rsidP="003A7283">
      <w:pPr>
        <w:jc w:val="left"/>
      </w:pPr>
    </w:p>
    <w:p w14:paraId="228A9306" w14:textId="77777777" w:rsidR="00162E1B" w:rsidRDefault="00162E1B" w:rsidP="003A7283">
      <w:pPr>
        <w:jc w:val="left"/>
      </w:pPr>
    </w:p>
    <w:p w14:paraId="12318FE4" w14:textId="77777777" w:rsidR="00162E1B" w:rsidRDefault="00162E1B" w:rsidP="003A7283">
      <w:pPr>
        <w:jc w:val="left"/>
      </w:pPr>
    </w:p>
    <w:p w14:paraId="78A44ABB" w14:textId="77777777" w:rsidR="008429AC" w:rsidRDefault="008429AC" w:rsidP="003A7283">
      <w:pPr>
        <w:jc w:val="left"/>
      </w:pPr>
    </w:p>
    <w:p w14:paraId="0124E849" w14:textId="77777777" w:rsidR="00162E1B" w:rsidRDefault="00162E1B" w:rsidP="003A7283">
      <w:pPr>
        <w:jc w:val="left"/>
      </w:pPr>
    </w:p>
    <w:p w14:paraId="53CF10C7" w14:textId="77777777" w:rsidR="008429AC" w:rsidRDefault="008429AC" w:rsidP="003A7283">
      <w:pPr>
        <w:jc w:val="left"/>
      </w:pPr>
    </w:p>
    <w:p w14:paraId="348D8CAB" w14:textId="77777777" w:rsidR="00162E1B" w:rsidRDefault="00162E1B" w:rsidP="003A7283">
      <w:pPr>
        <w:jc w:val="left"/>
      </w:pPr>
    </w:p>
    <w:p w14:paraId="24C0E699" w14:textId="50DA626B" w:rsidR="00483D47" w:rsidRPr="00B91A09" w:rsidRDefault="00BC5D46" w:rsidP="003A7283">
      <w:pPr>
        <w:jc w:val="left"/>
        <w:rPr>
          <w:rFonts w:ascii="ＭＳ ゴシック" w:eastAsia="ＭＳ ゴシック" w:hAnsi="ＭＳ ゴシック"/>
          <w:b/>
          <w:bCs/>
          <w:sz w:val="22"/>
        </w:rPr>
      </w:pPr>
      <w:r>
        <w:rPr>
          <w:rFonts w:ascii="ＭＳ ゴシック" w:eastAsia="ＭＳ ゴシック" w:hAnsi="ＭＳ ゴシック" w:hint="eastAsia"/>
          <w:b/>
          <w:bCs/>
          <w:sz w:val="22"/>
        </w:rPr>
        <w:lastRenderedPageBreak/>
        <w:t>７</w:t>
      </w:r>
      <w:r w:rsidR="00483D47" w:rsidRPr="00B91A09">
        <w:rPr>
          <w:rFonts w:ascii="ＭＳ ゴシック" w:eastAsia="ＭＳ ゴシック" w:hAnsi="ＭＳ ゴシック" w:hint="eastAsia"/>
          <w:b/>
          <w:bCs/>
          <w:sz w:val="22"/>
        </w:rPr>
        <w:t>．地域の宝物～暮らしを豊かにする地域資源</w:t>
      </w:r>
    </w:p>
    <w:p w14:paraId="681EB42F" w14:textId="75BB396F" w:rsidR="00483D47" w:rsidRDefault="00483D47" w:rsidP="003A7283">
      <w:pPr>
        <w:jc w:val="left"/>
      </w:pPr>
      <w:r>
        <w:rPr>
          <w:rFonts w:hint="eastAsia"/>
        </w:rPr>
        <w:t xml:space="preserve">　　日本女子代表カーリングチーム、ロコ・ソラーレ北見　吉田知那実選手の凱旋スピーチ</w:t>
      </w:r>
    </w:p>
    <w:p w14:paraId="6265D394" w14:textId="77777777" w:rsidR="00B91A09" w:rsidRDefault="00B91A09" w:rsidP="003A7283">
      <w:pPr>
        <w:jc w:val="left"/>
      </w:pPr>
    </w:p>
    <w:p w14:paraId="0FD21E5F" w14:textId="591053A5" w:rsidR="00744413" w:rsidRPr="00B91A09" w:rsidRDefault="00744413" w:rsidP="003A7283">
      <w:pPr>
        <w:jc w:val="left"/>
        <w:rPr>
          <w:rFonts w:ascii="ＭＳ ゴシック" w:eastAsia="ＭＳ ゴシック" w:hAnsi="ＭＳ ゴシック"/>
          <w:b/>
          <w:bCs/>
          <w:sz w:val="22"/>
        </w:rPr>
      </w:pPr>
      <w:r>
        <w:rPr>
          <w:rFonts w:hint="eastAsia"/>
        </w:rPr>
        <w:t xml:space="preserve">　</w:t>
      </w:r>
      <w:r w:rsidRPr="00B91A09">
        <w:rPr>
          <w:rFonts w:ascii="ＭＳ ゴシック" w:eastAsia="ＭＳ ゴシック" w:hAnsi="ＭＳ ゴシック" w:hint="eastAsia"/>
          <w:b/>
          <w:bCs/>
        </w:rPr>
        <w:t xml:space="preserve">　</w:t>
      </w:r>
      <w:r w:rsidRPr="00B91A09">
        <w:rPr>
          <w:rFonts w:ascii="ＭＳ ゴシック" w:eastAsia="ＭＳ ゴシック" w:hAnsi="ＭＳ ゴシック" w:hint="eastAsia"/>
          <w:b/>
          <w:bCs/>
          <w:sz w:val="22"/>
        </w:rPr>
        <w:t>地域資源の見取り図</w:t>
      </w:r>
    </w:p>
    <w:p w14:paraId="30361028" w14:textId="1B85A0D8" w:rsidR="00483D47" w:rsidRDefault="00483D47" w:rsidP="003A7283">
      <w:pPr>
        <w:jc w:val="left"/>
      </w:pPr>
      <w:r>
        <w:rPr>
          <w:noProof/>
        </w:rPr>
        <w:drawing>
          <wp:inline distT="0" distB="0" distL="0" distR="0" wp14:anchorId="410EF51B" wp14:editId="108EECC7">
            <wp:extent cx="5282460" cy="3619500"/>
            <wp:effectExtent l="0" t="0" r="0" b="0"/>
            <wp:docPr id="193815269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3228" t="10798" r="13550"/>
                    <a:stretch/>
                  </pic:blipFill>
                  <pic:spPr bwMode="auto">
                    <a:xfrm>
                      <a:off x="0" y="0"/>
                      <a:ext cx="5294295" cy="3627609"/>
                    </a:xfrm>
                    <a:prstGeom prst="rect">
                      <a:avLst/>
                    </a:prstGeom>
                    <a:noFill/>
                    <a:ln>
                      <a:noFill/>
                    </a:ln>
                    <a:extLst>
                      <a:ext uri="{53640926-AAD7-44D8-BBD7-CCE9431645EC}">
                        <a14:shadowObscured xmlns:a14="http://schemas.microsoft.com/office/drawing/2010/main"/>
                      </a:ext>
                    </a:extLst>
                  </pic:spPr>
                </pic:pic>
              </a:graphicData>
            </a:graphic>
          </wp:inline>
        </w:drawing>
      </w:r>
    </w:p>
    <w:p w14:paraId="46FF3296" w14:textId="3A444763" w:rsidR="00483D47" w:rsidRPr="00483D47" w:rsidRDefault="00483D47" w:rsidP="00483D47">
      <w:pPr>
        <w:jc w:val="left"/>
      </w:pPr>
      <w:r w:rsidRPr="00483D47">
        <w:rPr>
          <w:rFonts w:hint="eastAsia"/>
        </w:rPr>
        <w:t>地域資源に伴う物語（人、時間、関係）</w:t>
      </w:r>
    </w:p>
    <w:p w14:paraId="5C2BD9E2" w14:textId="77777777" w:rsidR="00744413" w:rsidRDefault="00744413" w:rsidP="00744413">
      <w:pPr>
        <w:ind w:firstLineChars="100" w:firstLine="210"/>
        <w:jc w:val="left"/>
      </w:pPr>
      <w:r w:rsidRPr="00744413">
        <w:rPr>
          <w:rFonts w:hint="eastAsia"/>
        </w:rPr>
        <w:t>物語の３要件</w:t>
      </w:r>
      <w:r>
        <w:rPr>
          <w:rFonts w:hint="eastAsia"/>
        </w:rPr>
        <w:t xml:space="preserve">　①</w:t>
      </w:r>
      <w:r w:rsidR="00483D47" w:rsidRPr="00483D47">
        <w:rPr>
          <w:rFonts w:hint="eastAsia"/>
        </w:rPr>
        <w:t>主人公が存在する。</w:t>
      </w:r>
      <w:r>
        <w:rPr>
          <w:rFonts w:hint="eastAsia"/>
        </w:rPr>
        <w:t>②</w:t>
      </w:r>
      <w:r w:rsidR="00483D47" w:rsidRPr="00483D47">
        <w:rPr>
          <w:rFonts w:hint="eastAsia"/>
        </w:rPr>
        <w:t>時間の流れがある。起承転結がある。</w:t>
      </w:r>
    </w:p>
    <w:p w14:paraId="0A167418" w14:textId="2EBE78C5" w:rsidR="00483D47" w:rsidRPr="00483D47" w:rsidRDefault="00744413" w:rsidP="00744413">
      <w:pPr>
        <w:ind w:firstLineChars="800" w:firstLine="1680"/>
        <w:jc w:val="left"/>
      </w:pPr>
      <w:r>
        <w:rPr>
          <w:rFonts w:hint="eastAsia"/>
        </w:rPr>
        <w:t>③</w:t>
      </w:r>
      <w:r w:rsidR="00483D47" w:rsidRPr="00483D47">
        <w:rPr>
          <w:rFonts w:hint="eastAsia"/>
        </w:rPr>
        <w:t>人と人との関係、社会関係が描かれる。</w:t>
      </w:r>
    </w:p>
    <w:p w14:paraId="62C84B37" w14:textId="77777777" w:rsidR="00744413" w:rsidRDefault="00744413" w:rsidP="00744413">
      <w:pPr>
        <w:ind w:leftChars="100" w:left="210"/>
        <w:jc w:val="left"/>
      </w:pPr>
    </w:p>
    <w:p w14:paraId="2742707D" w14:textId="2EC53AA1" w:rsidR="00483D47" w:rsidRPr="00744413" w:rsidRDefault="00744413" w:rsidP="00B91A09">
      <w:pPr>
        <w:ind w:leftChars="100" w:left="210" w:firstLineChars="100" w:firstLine="210"/>
        <w:jc w:val="left"/>
      </w:pPr>
      <w:r>
        <w:rPr>
          <w:rFonts w:hint="eastAsia"/>
        </w:rPr>
        <w:t>ａ．</w:t>
      </w:r>
      <w:r w:rsidRPr="00744413">
        <w:rPr>
          <w:rFonts w:hint="eastAsia"/>
        </w:rPr>
        <w:t>人の地域資源への志向性、意味づけ</w:t>
      </w:r>
      <w:r>
        <w:rPr>
          <w:rFonts w:hint="eastAsia"/>
        </w:rPr>
        <w:t xml:space="preserve">　　ｂ．</w:t>
      </w:r>
      <w:r w:rsidRPr="00744413">
        <w:rPr>
          <w:rFonts w:hint="eastAsia"/>
        </w:rPr>
        <w:t>地域資源が有する人への動機付け</w:t>
      </w:r>
    </w:p>
    <w:p w14:paraId="10E16F77" w14:textId="77777777" w:rsidR="00483D47" w:rsidRDefault="00483D47" w:rsidP="00483D47">
      <w:pPr>
        <w:jc w:val="left"/>
      </w:pPr>
    </w:p>
    <w:p w14:paraId="68473CF1" w14:textId="337DED64" w:rsidR="00483D47" w:rsidRPr="00483D47" w:rsidRDefault="00483D47" w:rsidP="00B91A09">
      <w:pPr>
        <w:ind w:firstLineChars="200" w:firstLine="420"/>
        <w:jc w:val="left"/>
      </w:pPr>
      <w:r w:rsidRPr="00483D47">
        <w:rPr>
          <w:rFonts w:hint="eastAsia"/>
        </w:rPr>
        <w:t>事例①：福島県郡山市における芋づる式活動。</w:t>
      </w:r>
    </w:p>
    <w:p w14:paraId="6DED7CB8" w14:textId="667966C9" w:rsidR="00483D47" w:rsidRPr="00483D47" w:rsidRDefault="00483D47" w:rsidP="00B91A09">
      <w:pPr>
        <w:ind w:firstLineChars="200" w:firstLine="420"/>
        <w:jc w:val="left"/>
      </w:pPr>
      <w:r w:rsidRPr="00483D47">
        <w:rPr>
          <w:rFonts w:hint="eastAsia"/>
        </w:rPr>
        <w:t>事例②</w:t>
      </w:r>
      <w:r w:rsidR="00D06F84">
        <w:rPr>
          <w:rFonts w:hint="eastAsia"/>
        </w:rPr>
        <w:t>：</w:t>
      </w:r>
      <w:r w:rsidRPr="00483D47">
        <w:rPr>
          <w:rFonts w:hint="eastAsia"/>
        </w:rPr>
        <w:t>奈良県Ｆ地区。お互いさまで助け合い活動</w:t>
      </w:r>
    </w:p>
    <w:p w14:paraId="26A0611C" w14:textId="000B33F4" w:rsidR="00483D47" w:rsidRPr="00483D47" w:rsidRDefault="00483D47" w:rsidP="00B91A09">
      <w:pPr>
        <w:ind w:firstLineChars="200" w:firstLine="420"/>
        <w:jc w:val="left"/>
      </w:pPr>
      <w:r w:rsidRPr="00483D47">
        <w:rPr>
          <w:rFonts w:hint="eastAsia"/>
        </w:rPr>
        <w:t>事例③：愛媛県今治市関前岡村・自分史事業</w:t>
      </w:r>
    </w:p>
    <w:p w14:paraId="0DCA20BB" w14:textId="376BC8AB" w:rsidR="00483D47" w:rsidRPr="00483D47" w:rsidRDefault="00483D47" w:rsidP="00B91A09">
      <w:pPr>
        <w:ind w:firstLineChars="200" w:firstLine="420"/>
        <w:jc w:val="left"/>
      </w:pPr>
      <w:r w:rsidRPr="00483D47">
        <w:rPr>
          <w:rFonts w:hint="eastAsia"/>
        </w:rPr>
        <w:t>事例④：認知症高齢者のセルフケア</w:t>
      </w:r>
    </w:p>
    <w:p w14:paraId="2900FDD3" w14:textId="77777777" w:rsidR="00483D47" w:rsidRDefault="00483D47" w:rsidP="003A7283">
      <w:pPr>
        <w:jc w:val="left"/>
      </w:pPr>
    </w:p>
    <w:p w14:paraId="0FEAEA26" w14:textId="0B07133E" w:rsidR="00483D47" w:rsidRDefault="00744413" w:rsidP="00744413">
      <w:pPr>
        <w:ind w:firstLineChars="100" w:firstLine="210"/>
        <w:jc w:val="left"/>
      </w:pPr>
      <w:r>
        <w:rPr>
          <w:rFonts w:hint="eastAsia"/>
        </w:rPr>
        <w:t>さて、</w:t>
      </w:r>
      <w:r w:rsidR="00FC618C">
        <w:rPr>
          <w:rFonts w:hint="eastAsia"/>
        </w:rPr>
        <w:t>皆さんの</w:t>
      </w:r>
      <w:r w:rsidR="00483D47">
        <w:rPr>
          <w:rFonts w:hint="eastAsia"/>
        </w:rPr>
        <w:t>町の宝物</w:t>
      </w:r>
      <w:r>
        <w:rPr>
          <w:rFonts w:hint="eastAsia"/>
        </w:rPr>
        <w:t>は？</w:t>
      </w:r>
    </w:p>
    <w:p w14:paraId="40E6B021" w14:textId="77777777" w:rsidR="00483D47" w:rsidRDefault="00483D47" w:rsidP="003A7283">
      <w:pPr>
        <w:jc w:val="left"/>
      </w:pPr>
    </w:p>
    <w:p w14:paraId="70E5B173" w14:textId="77777777" w:rsidR="00C200F0" w:rsidRDefault="00C200F0" w:rsidP="003A7283">
      <w:pPr>
        <w:jc w:val="left"/>
      </w:pPr>
    </w:p>
    <w:p w14:paraId="34E165CD" w14:textId="77777777" w:rsidR="00C200F0" w:rsidRDefault="00C200F0" w:rsidP="003A7283">
      <w:pPr>
        <w:jc w:val="left"/>
      </w:pPr>
    </w:p>
    <w:p w14:paraId="7FFFABE8" w14:textId="77777777" w:rsidR="00C200F0" w:rsidRDefault="00C200F0" w:rsidP="003A7283">
      <w:pPr>
        <w:jc w:val="left"/>
      </w:pPr>
    </w:p>
    <w:p w14:paraId="67154EA9" w14:textId="77777777" w:rsidR="00C200F0" w:rsidRDefault="00C200F0" w:rsidP="003A7283">
      <w:pPr>
        <w:jc w:val="left"/>
      </w:pPr>
    </w:p>
    <w:p w14:paraId="0BD9C49B" w14:textId="77777777" w:rsidR="00FC618C" w:rsidRPr="00FC618C" w:rsidRDefault="00FC618C" w:rsidP="003A7283">
      <w:pPr>
        <w:jc w:val="left"/>
      </w:pPr>
    </w:p>
    <w:p w14:paraId="4DB63F33" w14:textId="77777777" w:rsidR="00BC5D46" w:rsidRDefault="00BC5D46" w:rsidP="003A7283">
      <w:pPr>
        <w:jc w:val="left"/>
        <w:rPr>
          <w:rFonts w:ascii="ＭＳ ゴシック" w:eastAsia="ＭＳ ゴシック" w:hAnsi="ＭＳ ゴシック"/>
          <w:b/>
          <w:bCs/>
          <w:sz w:val="22"/>
        </w:rPr>
      </w:pPr>
    </w:p>
    <w:p w14:paraId="12FAD94A" w14:textId="77777777" w:rsidR="00D94AF0" w:rsidRDefault="00D94AF0" w:rsidP="003A7283">
      <w:pPr>
        <w:jc w:val="left"/>
        <w:rPr>
          <w:rFonts w:ascii="ＭＳ ゴシック" w:eastAsia="ＭＳ ゴシック" w:hAnsi="ＭＳ ゴシック"/>
          <w:b/>
          <w:bCs/>
          <w:sz w:val="22"/>
        </w:rPr>
      </w:pPr>
    </w:p>
    <w:p w14:paraId="158D4795" w14:textId="6D10477A" w:rsidR="00D94AF0" w:rsidRPr="00D94AF0" w:rsidRDefault="00D94AF0" w:rsidP="00D94AF0">
      <w:pPr>
        <w:jc w:val="left"/>
        <w:rPr>
          <w:rFonts w:eastAsiaTheme="minorHAnsi"/>
          <w:szCs w:val="21"/>
        </w:rPr>
      </w:pPr>
      <w:r w:rsidRPr="00D94AF0">
        <w:rPr>
          <w:rFonts w:ascii="ＭＳ Ｐゴシック" w:eastAsia="ＭＳ Ｐゴシック" w:hAnsi="ＭＳ Ｐゴシック" w:hint="eastAsia"/>
          <w:szCs w:val="21"/>
        </w:rPr>
        <w:lastRenderedPageBreak/>
        <w:t xml:space="preserve">リエイブルメント　</w:t>
      </w:r>
      <w:proofErr w:type="spellStart"/>
      <w:r w:rsidRPr="00D94AF0">
        <w:rPr>
          <w:rFonts w:ascii="ＭＳ Ｐゴシック" w:eastAsia="ＭＳ Ｐゴシック" w:hAnsi="ＭＳ Ｐゴシック"/>
          <w:szCs w:val="21"/>
        </w:rPr>
        <w:t>Reablement</w:t>
      </w:r>
      <w:proofErr w:type="spellEnd"/>
      <w:r w:rsidRPr="00D94AF0">
        <w:rPr>
          <w:rFonts w:ascii="ＭＳ Ｐゴシック" w:eastAsia="ＭＳ Ｐゴシック" w:hAnsi="ＭＳ Ｐゴシック" w:hint="eastAsia"/>
          <w:szCs w:val="21"/>
        </w:rPr>
        <w:t xml:space="preserve">　</w:t>
      </w:r>
      <w:r w:rsidRPr="00D94AF0">
        <w:rPr>
          <w:rFonts w:eastAsiaTheme="minorHAnsi" w:hint="eastAsia"/>
          <w:szCs w:val="21"/>
        </w:rPr>
        <w:t xml:space="preserve">　再び自分でできるようにする（再自立）</w:t>
      </w:r>
    </w:p>
    <w:p w14:paraId="0B677B13" w14:textId="721B9B5C" w:rsidR="00D94AF0" w:rsidRPr="00D94AF0" w:rsidRDefault="00D94AF0" w:rsidP="003A7283">
      <w:pPr>
        <w:jc w:val="left"/>
        <w:rPr>
          <w:rFonts w:ascii="ＭＳ Ｐゴシック" w:eastAsia="ＭＳ Ｐゴシック" w:hAnsi="ＭＳ Ｐゴシック"/>
          <w:szCs w:val="21"/>
        </w:rPr>
      </w:pPr>
      <w:r w:rsidRPr="00D94AF0">
        <w:rPr>
          <w:rFonts w:ascii="ＭＳ Ｐゴシック" w:eastAsia="ＭＳ Ｐゴシック" w:hAnsi="ＭＳ Ｐゴシック" w:hint="eastAsia"/>
          <w:szCs w:val="21"/>
        </w:rPr>
        <w:t xml:space="preserve">アセット・ベースド・アプローチ　</w:t>
      </w:r>
      <w:r w:rsidRPr="00D94AF0">
        <w:rPr>
          <w:rFonts w:ascii="ＭＳ Ｐゴシック" w:eastAsia="ＭＳ Ｐゴシック" w:hAnsi="ＭＳ Ｐゴシック"/>
          <w:szCs w:val="21"/>
        </w:rPr>
        <w:t>Asset-Based Approach</w:t>
      </w:r>
    </w:p>
    <w:p w14:paraId="43EAAE9B" w14:textId="77777777" w:rsidR="00D94AF0" w:rsidRPr="00D94AF0" w:rsidRDefault="00D94AF0" w:rsidP="00D94AF0">
      <w:pPr>
        <w:ind w:firstLineChars="100" w:firstLine="210"/>
        <w:jc w:val="left"/>
        <w:rPr>
          <w:rFonts w:eastAsiaTheme="minorHAnsi"/>
          <w:szCs w:val="21"/>
        </w:rPr>
      </w:pPr>
      <w:r w:rsidRPr="00D94AF0">
        <w:rPr>
          <w:rFonts w:eastAsiaTheme="minorHAnsi" w:hint="eastAsia"/>
          <w:szCs w:val="21"/>
        </w:rPr>
        <w:t>地域の高齢者の能力や資源に焦点を当てる高齢者支援策の一つであり、 高齢者を単なる需要者や受け手ではなく、地域の資産やリソースの提供者として位置づけることを目的としている。</w:t>
      </w:r>
    </w:p>
    <w:p w14:paraId="1D39552A" w14:textId="40710BEB" w:rsidR="00D94AF0" w:rsidRPr="00D94AF0" w:rsidRDefault="00D94AF0" w:rsidP="00D94AF0">
      <w:pPr>
        <w:jc w:val="left"/>
        <w:rPr>
          <w:rFonts w:eastAsiaTheme="minorHAnsi"/>
          <w:szCs w:val="21"/>
        </w:rPr>
      </w:pPr>
      <w:r w:rsidRPr="00D94AF0">
        <w:rPr>
          <w:rFonts w:eastAsiaTheme="minorHAnsi"/>
          <w:szCs w:val="21"/>
        </w:rPr>
        <w:t xml:space="preserve">  高齢者は支えられる側から地域に参加してその地域を活性化する役割を担う。自分自身と地域の資源を活用する方法であり、自分の持てる力（資源）と地域にある社会的資源を生かしてコミュニティを作っていく。</w:t>
      </w:r>
    </w:p>
    <w:p w14:paraId="3B84F277" w14:textId="6133D650" w:rsidR="00D94AF0" w:rsidRPr="00D94AF0" w:rsidRDefault="00D94AF0" w:rsidP="00D94AF0">
      <w:pPr>
        <w:jc w:val="left"/>
        <w:rPr>
          <w:rFonts w:eastAsiaTheme="minorHAnsi"/>
          <w:szCs w:val="21"/>
        </w:rPr>
      </w:pPr>
      <w:r w:rsidRPr="00D94AF0">
        <w:rPr>
          <w:rFonts w:eastAsiaTheme="minorHAnsi"/>
          <w:szCs w:val="21"/>
        </w:rPr>
        <w:t xml:space="preserve">  高齢者の持つ能力、知識、経験、関係性などを「資産　（アセット）」と捉える。高齢者が自らの資産を活かし、地域社会に参加し、貢献することで、彼ら自身の生活の質や幸福感を向上させることを目指す。</w:t>
      </w:r>
    </w:p>
    <w:p w14:paraId="707BCC7D" w14:textId="77777777" w:rsidR="00D94AF0" w:rsidRDefault="00D94AF0" w:rsidP="003A7283">
      <w:pPr>
        <w:jc w:val="left"/>
        <w:rPr>
          <w:rFonts w:ascii="ＭＳ ゴシック" w:eastAsia="ＭＳ ゴシック" w:hAnsi="ＭＳ ゴシック"/>
          <w:b/>
          <w:bCs/>
          <w:sz w:val="22"/>
        </w:rPr>
      </w:pPr>
    </w:p>
    <w:p w14:paraId="5599296F" w14:textId="77777777" w:rsidR="00D94AF0" w:rsidRDefault="00D94AF0" w:rsidP="003A7283">
      <w:pPr>
        <w:jc w:val="left"/>
        <w:rPr>
          <w:rFonts w:ascii="ＭＳ ゴシック" w:eastAsia="ＭＳ ゴシック" w:hAnsi="ＭＳ ゴシック"/>
          <w:b/>
          <w:bCs/>
          <w:sz w:val="22"/>
        </w:rPr>
      </w:pPr>
    </w:p>
    <w:p w14:paraId="35723186" w14:textId="77777777" w:rsidR="00D94AF0" w:rsidRDefault="00D94AF0" w:rsidP="003A7283">
      <w:pPr>
        <w:jc w:val="left"/>
        <w:rPr>
          <w:rFonts w:ascii="ＭＳ ゴシック" w:eastAsia="ＭＳ ゴシック" w:hAnsi="ＭＳ ゴシック"/>
          <w:b/>
          <w:bCs/>
          <w:sz w:val="22"/>
        </w:rPr>
      </w:pPr>
    </w:p>
    <w:p w14:paraId="0EA60544" w14:textId="749E1AEC" w:rsidR="00744413" w:rsidRPr="00B91A09" w:rsidRDefault="00BC5D46" w:rsidP="003A7283">
      <w:pPr>
        <w:jc w:val="left"/>
        <w:rPr>
          <w:rFonts w:ascii="ＭＳ ゴシック" w:eastAsia="ＭＳ ゴシック" w:hAnsi="ＭＳ ゴシック"/>
          <w:b/>
          <w:bCs/>
          <w:sz w:val="22"/>
        </w:rPr>
      </w:pPr>
      <w:r>
        <w:rPr>
          <w:rFonts w:ascii="ＭＳ ゴシック" w:eastAsia="ＭＳ ゴシック" w:hAnsi="ＭＳ ゴシック" w:hint="eastAsia"/>
          <w:b/>
          <w:bCs/>
          <w:sz w:val="22"/>
        </w:rPr>
        <w:t>８</w:t>
      </w:r>
      <w:r w:rsidR="00744413" w:rsidRPr="00B91A09">
        <w:rPr>
          <w:rFonts w:ascii="ＭＳ ゴシック" w:eastAsia="ＭＳ ゴシック" w:hAnsi="ＭＳ ゴシック" w:hint="eastAsia"/>
          <w:b/>
          <w:bCs/>
          <w:sz w:val="22"/>
        </w:rPr>
        <w:t>．地域づくりのための仕組みづくり</w:t>
      </w:r>
      <w:r w:rsidR="00FF59C6" w:rsidRPr="00B91A09">
        <w:rPr>
          <w:rFonts w:ascii="ＭＳ ゴシック" w:eastAsia="ＭＳ ゴシック" w:hAnsi="ＭＳ ゴシック" w:hint="eastAsia"/>
          <w:b/>
          <w:bCs/>
          <w:sz w:val="22"/>
        </w:rPr>
        <w:t>～「大阪モデル」から</w:t>
      </w:r>
    </w:p>
    <w:p w14:paraId="272A61A8" w14:textId="77777777" w:rsidR="00744413" w:rsidRDefault="00744413" w:rsidP="003A7283">
      <w:pPr>
        <w:jc w:val="left"/>
      </w:pPr>
    </w:p>
    <w:p w14:paraId="056F5791" w14:textId="04878609" w:rsidR="00744413" w:rsidRDefault="00744413" w:rsidP="003A7283">
      <w:pPr>
        <w:jc w:val="left"/>
      </w:pPr>
      <w:r>
        <w:rPr>
          <w:noProof/>
        </w:rPr>
        <w:drawing>
          <wp:inline distT="0" distB="0" distL="0" distR="0" wp14:anchorId="7DF00296" wp14:editId="6AD105FB">
            <wp:extent cx="5791474" cy="3473450"/>
            <wp:effectExtent l="0" t="0" r="0" b="0"/>
            <wp:docPr id="214533007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4316" cy="3475155"/>
                    </a:xfrm>
                    <a:prstGeom prst="rect">
                      <a:avLst/>
                    </a:prstGeom>
                    <a:noFill/>
                    <a:ln>
                      <a:noFill/>
                    </a:ln>
                  </pic:spPr>
                </pic:pic>
              </a:graphicData>
            </a:graphic>
          </wp:inline>
        </w:drawing>
      </w:r>
    </w:p>
    <w:p w14:paraId="74C560DF" w14:textId="298F05D9" w:rsidR="00744413" w:rsidRPr="00FF59C6" w:rsidRDefault="00FF59C6" w:rsidP="003A7283">
      <w:pPr>
        <w:jc w:val="left"/>
        <w:rPr>
          <w:sz w:val="18"/>
          <w:szCs w:val="18"/>
        </w:rPr>
      </w:pPr>
      <w:r w:rsidRPr="00FF59C6">
        <w:rPr>
          <w:rFonts w:hint="eastAsia"/>
          <w:sz w:val="18"/>
          <w:szCs w:val="18"/>
        </w:rPr>
        <w:t>大阪府福祉部地域福祉推進室地域福祉課「包括的支援体制の構築に向けた社会福祉法人等との協働に向けた研究会」における「大阪モデル」</w:t>
      </w:r>
      <w:r w:rsidR="00B91A09">
        <w:rPr>
          <w:rFonts w:hint="eastAsia"/>
          <w:sz w:val="18"/>
          <w:szCs w:val="18"/>
        </w:rPr>
        <w:t>2022年．</w:t>
      </w:r>
    </w:p>
    <w:p w14:paraId="4471F6CA" w14:textId="77777777" w:rsidR="00FF59C6" w:rsidRPr="00FF59C6" w:rsidRDefault="00FF59C6" w:rsidP="003A7283">
      <w:pPr>
        <w:jc w:val="left"/>
      </w:pPr>
    </w:p>
    <w:p w14:paraId="5EB335F3" w14:textId="45BEA362" w:rsidR="00FF59C6" w:rsidRDefault="00FF59C6" w:rsidP="003A7283">
      <w:pPr>
        <w:jc w:val="left"/>
      </w:pPr>
      <w:r>
        <w:rPr>
          <w:rFonts w:hint="eastAsia"/>
        </w:rPr>
        <w:t>「大阪モデル」における「</w:t>
      </w:r>
      <w:r w:rsidRPr="00FF59C6">
        <w:rPr>
          <w:rFonts w:hint="eastAsia"/>
        </w:rPr>
        <w:t>地域貢献委員会</w:t>
      </w:r>
      <w:r>
        <w:rPr>
          <w:rFonts w:hint="eastAsia"/>
        </w:rPr>
        <w:t>」</w:t>
      </w:r>
      <w:r w:rsidRPr="00FF59C6">
        <w:rPr>
          <w:rFonts w:hint="eastAsia"/>
        </w:rPr>
        <w:t>（市町村域での社会福祉法人＋市町村社会福祉協議会）によるプラットホーム機能</w:t>
      </w:r>
    </w:p>
    <w:p w14:paraId="29556533" w14:textId="77777777" w:rsidR="00D94AF0" w:rsidRDefault="00FF59C6" w:rsidP="00FF59C6">
      <w:pPr>
        <w:ind w:firstLineChars="100" w:firstLine="210"/>
        <w:jc w:val="left"/>
      </w:pPr>
      <w:r>
        <w:rPr>
          <w:rFonts w:hint="eastAsia"/>
        </w:rPr>
        <w:t xml:space="preserve">①多様なつながりづくり　</w:t>
      </w:r>
    </w:p>
    <w:p w14:paraId="79130615" w14:textId="0EF00751" w:rsidR="00FF59C6" w:rsidRDefault="00FF59C6" w:rsidP="00FF59C6">
      <w:pPr>
        <w:ind w:firstLineChars="100" w:firstLine="210"/>
        <w:jc w:val="left"/>
      </w:pPr>
      <w:r>
        <w:rPr>
          <w:rFonts w:hint="eastAsia"/>
        </w:rPr>
        <w:t xml:space="preserve">②地域における公益的な取組の促進　</w:t>
      </w:r>
    </w:p>
    <w:p w14:paraId="47ABC552" w14:textId="69DD540E" w:rsidR="00FF59C6" w:rsidRDefault="00FF59C6" w:rsidP="00FF59C6">
      <w:pPr>
        <w:ind w:firstLineChars="100" w:firstLine="210"/>
        <w:jc w:val="left"/>
      </w:pPr>
      <w:r>
        <w:rPr>
          <w:rFonts w:hint="eastAsia"/>
        </w:rPr>
        <w:t>③多様な主体間における地域福祉の学びの場（経験知の共有、蓄積とデータ化、見える化）</w:t>
      </w:r>
    </w:p>
    <w:p w14:paraId="28A77EA8" w14:textId="77777777" w:rsidR="00FF59C6" w:rsidRDefault="00FF59C6" w:rsidP="00FF59C6">
      <w:pPr>
        <w:ind w:firstLineChars="100" w:firstLine="210"/>
        <w:jc w:val="left"/>
      </w:pPr>
    </w:p>
    <w:sectPr w:rsidR="00FF59C6" w:rsidSect="00D46B59">
      <w:footerReference w:type="default" r:id="rId10"/>
      <w:pgSz w:w="11906" w:h="16838" w:code="9"/>
      <w:pgMar w:top="1134" w:right="1418" w:bottom="1134" w:left="1418" w:header="851" w:footer="992" w:gutter="0"/>
      <w:cols w:space="425"/>
      <w:docGrid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82EF" w14:textId="77777777" w:rsidR="004B2EAE" w:rsidRDefault="004B2EAE" w:rsidP="00FF59C6">
      <w:r>
        <w:separator/>
      </w:r>
    </w:p>
  </w:endnote>
  <w:endnote w:type="continuationSeparator" w:id="0">
    <w:p w14:paraId="017587FC" w14:textId="77777777" w:rsidR="004B2EAE" w:rsidRDefault="004B2EAE" w:rsidP="00FF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173228"/>
      <w:docPartObj>
        <w:docPartGallery w:val="Page Numbers (Bottom of Page)"/>
        <w:docPartUnique/>
      </w:docPartObj>
    </w:sdtPr>
    <w:sdtContent>
      <w:p w14:paraId="30083B68" w14:textId="4D363AF0" w:rsidR="00FF59C6" w:rsidRDefault="00FF59C6">
        <w:pPr>
          <w:pStyle w:val="a6"/>
          <w:jc w:val="right"/>
        </w:pPr>
        <w:r>
          <w:fldChar w:fldCharType="begin"/>
        </w:r>
        <w:r>
          <w:instrText>PAGE   \* MERGEFORMAT</w:instrText>
        </w:r>
        <w:r>
          <w:fldChar w:fldCharType="separate"/>
        </w:r>
        <w:r>
          <w:rPr>
            <w:lang w:val="ja-JP"/>
          </w:rPr>
          <w:t>2</w:t>
        </w:r>
        <w:r>
          <w:fldChar w:fldCharType="end"/>
        </w:r>
      </w:p>
    </w:sdtContent>
  </w:sdt>
  <w:p w14:paraId="6E13C2D1" w14:textId="77777777" w:rsidR="00FF59C6" w:rsidRDefault="00FF59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E712" w14:textId="77777777" w:rsidR="004B2EAE" w:rsidRDefault="004B2EAE" w:rsidP="00FF59C6">
      <w:r>
        <w:separator/>
      </w:r>
    </w:p>
  </w:footnote>
  <w:footnote w:type="continuationSeparator" w:id="0">
    <w:p w14:paraId="23F2C793" w14:textId="77777777" w:rsidR="004B2EAE" w:rsidRDefault="004B2EAE" w:rsidP="00FF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61683"/>
    <w:multiLevelType w:val="hybridMultilevel"/>
    <w:tmpl w:val="F176E2A6"/>
    <w:lvl w:ilvl="0" w:tplc="978C83FC">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14299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59"/>
    <w:rsid w:val="00004024"/>
    <w:rsid w:val="00162E1B"/>
    <w:rsid w:val="001A40B6"/>
    <w:rsid w:val="001C2199"/>
    <w:rsid w:val="00282B58"/>
    <w:rsid w:val="003A7283"/>
    <w:rsid w:val="00483D47"/>
    <w:rsid w:val="004B2EAE"/>
    <w:rsid w:val="004B73CD"/>
    <w:rsid w:val="00713F52"/>
    <w:rsid w:val="0071626E"/>
    <w:rsid w:val="00744413"/>
    <w:rsid w:val="007C28E3"/>
    <w:rsid w:val="008429AC"/>
    <w:rsid w:val="008850B6"/>
    <w:rsid w:val="008C0BA8"/>
    <w:rsid w:val="00920EC5"/>
    <w:rsid w:val="00A56089"/>
    <w:rsid w:val="00A855D0"/>
    <w:rsid w:val="00AB799D"/>
    <w:rsid w:val="00AC0B6D"/>
    <w:rsid w:val="00B91A09"/>
    <w:rsid w:val="00BC5D46"/>
    <w:rsid w:val="00C01338"/>
    <w:rsid w:val="00C200F0"/>
    <w:rsid w:val="00CB1AC5"/>
    <w:rsid w:val="00CE0BC7"/>
    <w:rsid w:val="00D06F84"/>
    <w:rsid w:val="00D46B59"/>
    <w:rsid w:val="00D94AF0"/>
    <w:rsid w:val="00E05574"/>
    <w:rsid w:val="00F21A00"/>
    <w:rsid w:val="00FC618C"/>
    <w:rsid w:val="00FE15A2"/>
    <w:rsid w:val="00FE6765"/>
    <w:rsid w:val="00FF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A2F67"/>
  <w15:chartTrackingRefBased/>
  <w15:docId w15:val="{5E18E441-4BFD-4DC1-8844-262CEFAB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F52"/>
    <w:pPr>
      <w:ind w:leftChars="400" w:left="840"/>
    </w:pPr>
  </w:style>
  <w:style w:type="paragraph" w:styleId="a4">
    <w:name w:val="header"/>
    <w:basedOn w:val="a"/>
    <w:link w:val="a5"/>
    <w:uiPriority w:val="99"/>
    <w:unhideWhenUsed/>
    <w:rsid w:val="00FF59C6"/>
    <w:pPr>
      <w:tabs>
        <w:tab w:val="center" w:pos="4252"/>
        <w:tab w:val="right" w:pos="8504"/>
      </w:tabs>
      <w:snapToGrid w:val="0"/>
    </w:pPr>
  </w:style>
  <w:style w:type="character" w:customStyle="1" w:styleId="a5">
    <w:name w:val="ヘッダー (文字)"/>
    <w:basedOn w:val="a0"/>
    <w:link w:val="a4"/>
    <w:uiPriority w:val="99"/>
    <w:rsid w:val="00FF59C6"/>
  </w:style>
  <w:style w:type="paragraph" w:styleId="a6">
    <w:name w:val="footer"/>
    <w:basedOn w:val="a"/>
    <w:link w:val="a7"/>
    <w:uiPriority w:val="99"/>
    <w:unhideWhenUsed/>
    <w:rsid w:val="00FF59C6"/>
    <w:pPr>
      <w:tabs>
        <w:tab w:val="center" w:pos="4252"/>
        <w:tab w:val="right" w:pos="8504"/>
      </w:tabs>
      <w:snapToGrid w:val="0"/>
    </w:pPr>
  </w:style>
  <w:style w:type="character" w:customStyle="1" w:styleId="a7">
    <w:name w:val="フッター (文字)"/>
    <w:basedOn w:val="a0"/>
    <w:link w:val="a6"/>
    <w:uiPriority w:val="99"/>
    <w:rsid w:val="00FF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2565">
      <w:bodyDiv w:val="1"/>
      <w:marLeft w:val="0"/>
      <w:marRight w:val="0"/>
      <w:marTop w:val="0"/>
      <w:marBottom w:val="0"/>
      <w:divBdr>
        <w:top w:val="none" w:sz="0" w:space="0" w:color="auto"/>
        <w:left w:val="none" w:sz="0" w:space="0" w:color="auto"/>
        <w:bottom w:val="none" w:sz="0" w:space="0" w:color="auto"/>
        <w:right w:val="none" w:sz="0" w:space="0" w:color="auto"/>
      </w:divBdr>
    </w:div>
    <w:div w:id="944851517">
      <w:bodyDiv w:val="1"/>
      <w:marLeft w:val="0"/>
      <w:marRight w:val="0"/>
      <w:marTop w:val="0"/>
      <w:marBottom w:val="0"/>
      <w:divBdr>
        <w:top w:val="none" w:sz="0" w:space="0" w:color="auto"/>
        <w:left w:val="none" w:sz="0" w:space="0" w:color="auto"/>
        <w:bottom w:val="none" w:sz="0" w:space="0" w:color="auto"/>
        <w:right w:val="none" w:sz="0" w:space="0" w:color="auto"/>
      </w:divBdr>
    </w:div>
    <w:div w:id="949821994">
      <w:bodyDiv w:val="1"/>
      <w:marLeft w:val="0"/>
      <w:marRight w:val="0"/>
      <w:marTop w:val="0"/>
      <w:marBottom w:val="0"/>
      <w:divBdr>
        <w:top w:val="none" w:sz="0" w:space="0" w:color="auto"/>
        <w:left w:val="none" w:sz="0" w:space="0" w:color="auto"/>
        <w:bottom w:val="none" w:sz="0" w:space="0" w:color="auto"/>
        <w:right w:val="none" w:sz="0" w:space="0" w:color="auto"/>
      </w:divBdr>
    </w:div>
    <w:div w:id="1128014958">
      <w:bodyDiv w:val="1"/>
      <w:marLeft w:val="0"/>
      <w:marRight w:val="0"/>
      <w:marTop w:val="0"/>
      <w:marBottom w:val="0"/>
      <w:divBdr>
        <w:top w:val="none" w:sz="0" w:space="0" w:color="auto"/>
        <w:left w:val="none" w:sz="0" w:space="0" w:color="auto"/>
        <w:bottom w:val="none" w:sz="0" w:space="0" w:color="auto"/>
        <w:right w:val="none" w:sz="0" w:space="0" w:color="auto"/>
      </w:divBdr>
    </w:div>
    <w:div w:id="1176336099">
      <w:bodyDiv w:val="1"/>
      <w:marLeft w:val="0"/>
      <w:marRight w:val="0"/>
      <w:marTop w:val="0"/>
      <w:marBottom w:val="0"/>
      <w:divBdr>
        <w:top w:val="none" w:sz="0" w:space="0" w:color="auto"/>
        <w:left w:val="none" w:sz="0" w:space="0" w:color="auto"/>
        <w:bottom w:val="none" w:sz="0" w:space="0" w:color="auto"/>
        <w:right w:val="none" w:sz="0" w:space="0" w:color="auto"/>
      </w:divBdr>
    </w:div>
    <w:div w:id="1258565495">
      <w:bodyDiv w:val="1"/>
      <w:marLeft w:val="0"/>
      <w:marRight w:val="0"/>
      <w:marTop w:val="0"/>
      <w:marBottom w:val="0"/>
      <w:divBdr>
        <w:top w:val="none" w:sz="0" w:space="0" w:color="auto"/>
        <w:left w:val="none" w:sz="0" w:space="0" w:color="auto"/>
        <w:bottom w:val="none" w:sz="0" w:space="0" w:color="auto"/>
        <w:right w:val="none" w:sz="0" w:space="0" w:color="auto"/>
      </w:divBdr>
    </w:div>
    <w:div w:id="130824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栄介 奥西</dc:creator>
  <cp:keywords/>
  <dc:description/>
  <cp:lastModifiedBy>栄介 奥西</cp:lastModifiedBy>
  <cp:revision>11</cp:revision>
  <cp:lastPrinted>2023-10-25T23:24:00Z</cp:lastPrinted>
  <dcterms:created xsi:type="dcterms:W3CDTF">2023-11-13T06:50:00Z</dcterms:created>
  <dcterms:modified xsi:type="dcterms:W3CDTF">2024-01-12T12:41:00Z</dcterms:modified>
</cp:coreProperties>
</file>